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14="http://schemas.microsoft.com/office/word/2010/wordml" xmlns:w="http://schemas.openxmlformats.org/wordprocessingml/2006/main" w14:paraId="6D23730C" w14:textId="77777777" w:rsidR="00271E60" w:rsidRDefault="00271E60">
      <w:pPr>
        <w:pStyle w:val="Sinespaciado1"/>
        <w:jc w:val="both"/>
      </w:pPr>
    </w:p>
    <w:p xmlns:w14="http://schemas.microsoft.com/office/word/2010/wordml" xmlns:w="http://schemas.openxmlformats.org/wordprocessingml/2006/main" w14:paraId="04019630" w14:textId="77777777" w:rsidR="00271E60" w:rsidRDefault="00271E60">
      <w:pPr>
        <w:jc w:val="both"/>
        <w:rPr>
          <w:rFonts w:ascii="GalanoGrotesqueAlt-Light" w:hAnsi="GalanoGrotesqueAlt-Light" w:cs="Calibri"/>
          <w:b/>
          <w:bCs/>
          <w:sz w:val="32"/>
          <w:szCs w:val="32"/>
        </w:rPr>
      </w:pPr>
    </w:p>
    <w:p xmlns:w14="http://schemas.microsoft.com/office/word/2010/wordml" xmlns:w="http://schemas.openxmlformats.org/wordprocessingml/2006/main" w14:paraId="4BEB689B" w14:textId="77777777" w:rsidR="00271E60" w:rsidRDefault="00271E60">
      <w:pPr>
        <w:jc w:val="both"/>
        <w:rPr>
          <w:rFonts w:ascii="GalanoGrotesqueAlt-Light" w:hAnsi="GalanoGrotesqueAlt-Light" w:cs="Calibri"/>
          <w:b/>
          <w:bCs/>
          <w:sz w:val="32"/>
          <w:szCs w:val="32"/>
        </w:rPr>
      </w:pPr>
    </w:p>
    <w:p w14:paraId="2118F2DA" w14:textId="77777777" w:rsidR="00271E60" w:rsidRDefault="006E1598">
      <w:pPr>
        <w:jc w:val="center"/>
        <w:rPr>
          <w:rFonts w:ascii="GalanoGrotesqueAlt-Light" w:hAnsi="GalanoGrotesqueAlt-Light" w:cs="Calibri"/>
          <w:b/>
          <w:bCs/>
          <w:sz w:val="32"/>
          <w:szCs w:val="32"/>
        </w:rPr>
      </w:pPr>
      <w:r>
        <w:rPr>
          <w:rFonts w:ascii="GalanoGrotesqueAlt-Light" w:hAnsi="GalanoGrotesqueAlt-Light" w:cs="Calibri"/>
          <w:b/>
          <w:bCs/>
          <w:sz w:val="32"/>
          <w:szCs w:val="32"/>
        </w:rPr>
        <w:t xml:space="preserve">EUSKADIKO KULTURA ETA SORMEN BARRUTIAREN (BDCC) ERAKUNDERAKO AHOLKULARITZA ESPEZIALIZATUKO ZERBITZUA KONTRATATZEKO OINARRI TEKNIKOEN PLEGUA. ERAKUNDE HORI EUSKADIKO TEKNOLOGIEN ETA EZAGUTZA APLIKATUAREN INDUSTRIEN KLUSTERRAREN (GAIA) BARRUAN DAGO.</w:t>
      </w:r>
    </w:p>
    <w:p xmlns:w14="http://schemas.microsoft.com/office/word/2010/wordml" xmlns:w="http://schemas.openxmlformats.org/wordprocessingml/2006/main" w14:paraId="5529684A" w14:textId="77777777" w:rsidR="00271E60" w:rsidRDefault="00271E60">
      <w:pPr>
        <w:jc w:val="both"/>
        <w:rPr>
          <w:rFonts w:ascii="GalanoGrotesqueAlt-Light" w:hAnsi="GalanoGrotesqueAlt-Light" w:cs="Calibri"/>
          <w:b/>
          <w:bCs/>
          <w:sz w:val="32"/>
          <w:szCs w:val="32"/>
        </w:rPr>
      </w:pPr>
    </w:p>
    <w:p xmlns:w14="http://schemas.microsoft.com/office/word/2010/wordml" xmlns:w="http://schemas.openxmlformats.org/wordprocessingml/2006/main" w14:paraId="3092C995" w14:textId="77777777" w:rsidR="00271E60" w:rsidRDefault="00271E60">
      <w:pPr>
        <w:jc w:val="both"/>
        <w:rPr>
          <w:rFonts w:ascii="GalanoGrotesqueAlt-Light" w:hAnsi="GalanoGrotesqueAlt-Light" w:cs="Calibri"/>
          <w:b/>
          <w:bCs/>
          <w:sz w:val="32"/>
          <w:szCs w:val="32"/>
        </w:rPr>
      </w:pPr>
    </w:p>
    <w:p xmlns:w14="http://schemas.microsoft.com/office/word/2010/wordml" xmlns:w="http://schemas.openxmlformats.org/wordprocessingml/2006/main" w14:paraId="7E4DD8D6"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63A22B9A"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43969F0F"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0B6F5B05"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7FB6CA08"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64C84BE5"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2B848F57"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4B1835ED"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470320C5" w14:textId="77777777" w:rsidR="005D4DAD" w:rsidRDefault="005D4DAD">
      <w:pPr>
        <w:jc w:val="both"/>
        <w:rPr>
          <w:rFonts w:ascii="GalanoGrotesqueAlt-Light" w:hAnsi="GalanoGrotesqueAlt-Light" w:cs="Calibri"/>
          <w:b/>
          <w:bCs/>
          <w:sz w:val="32"/>
          <w:szCs w:val="32"/>
        </w:rPr>
      </w:pPr>
    </w:p>
    <w:p xmlns:w14="http://schemas.microsoft.com/office/word/2010/wordml" xmlns:w="http://schemas.openxmlformats.org/wordprocessingml/2006/main" w14:paraId="3BA87CB5" w14:textId="77777777" w:rsidR="005D4DAD" w:rsidRDefault="005D4DAD">
      <w:pPr>
        <w:jc w:val="both"/>
        <w:rPr>
          <w:rFonts w:ascii="GalanoGrotesqueAlt-Light" w:hAnsi="GalanoGrotesqueAlt-Light" w:cs="Calibri"/>
          <w:b/>
          <w:bCs/>
          <w:sz w:val="32"/>
          <w:szCs w:val="32"/>
        </w:rPr>
      </w:pPr>
    </w:p>
    <w:p w14:paraId="4D963782" w14:textId="77777777" w:rsidR="00271E60" w:rsidRPr="00374095" w:rsidRDefault="006E1598" w:rsidP="00374095">
      <w:pPr>
        <w:pStyle w:val="Ttulo1"/>
        <w:rPr>
          <w:rStyle w:val="Referenciasutil"/>
        </w:rPr>
      </w:pPr>
      <w:bookmarkStart w:id="0" w:name="_Toc98165663"/>
      <w:bookmarkStart w:id="1" w:name="_Toc98836660"/>
      <w:bookmarkStart w:id="2" w:name="_Toc179277037"/>
      <w:r w:rsidRPr="00374095">
        <w:rPr>
          <w:rStyle w:val="Referenciasutil"/>
        </w:rPr>
        <w:t xml:space="preserve">XEDEA</w:t>
      </w:r>
      <w:bookmarkEnd w:id="0"/>
      <w:bookmarkEnd w:id="1"/>
      <w:bookmarkEnd w:id="2"/>
    </w:p>
    <w:p xmlns:w14="http://schemas.microsoft.com/office/word/2010/wordml" xmlns:w="http://schemas.openxmlformats.org/wordprocessingml/2006/main" w14:paraId="16DC41FB" w14:textId="77777777" w:rsidR="00271E60" w:rsidRDefault="00271E60">
      <w:pPr>
        <w:jc w:val="both"/>
        <w:rPr>
          <w:rFonts w:ascii="GalanoGrotesqueAlt-Light" w:hAnsi="GalanoGrotesqueAlt-Light" w:cs="Calibri"/>
        </w:rPr>
      </w:pPr>
    </w:p>
    <w:p w14:paraId="1ADC062A" w14:textId="77777777" w:rsidR="00271E60" w:rsidRDefault="006E1598">
      <w:pPr>
        <w:jc w:val="both"/>
        <w:rPr>
          <w:rFonts w:ascii="GalanoGrotesqueAlt-Light" w:hAnsi="GalanoGrotesqueAlt-Light" w:cs="Calibri"/>
        </w:rPr>
      </w:pPr>
      <w:r>
        <w:rPr>
          <w:rFonts w:ascii="GalanoGrotesqueAlt-Light" w:hAnsi="GalanoGrotesqueAlt-Light" w:cs="Calibri"/>
        </w:rPr>
        <w:t xml:space="preserve">Plegu honen xedea da hainbat enpresa hautatzea, GAIA CLUSTERRAri, BDCC proiektuaren esparruan, lehentasunezkotzat jotako premia-eremuetan Kultura eta Sormen Industrietako (KSI) enpresei eta profesionalei zuzendutako adituen aholkularitza-zerbitzua eskain diezaioten. GAIA CLUSTERRAren baitako proiektu bat da BDCC, eta azken hori da plegu honen erakunde kontratatzailea. Hemendik aurrera, BDCC edo BDCC taldea aipatzen denean, GAIA CLUSTERRA erakunde kontratatzailearen proiektua dela ulertuko da.</w:t>
      </w:r>
    </w:p>
    <w:p xmlns:w14="http://schemas.microsoft.com/office/word/2010/wordml" xmlns:w="http://schemas.openxmlformats.org/wordprocessingml/2006/main" w14:paraId="05E533C8" w14:textId="77777777" w:rsidR="00271E60" w:rsidRDefault="00271E60">
      <w:pPr>
        <w:jc w:val="both"/>
      </w:pPr>
    </w:p>
    <w:tbl>
      <w:tblPr>
        <w:tblW w:w="8494" w:type="dxa"/>
        <w:tblCellMar>
          <w:left w:w="10" w:type="dxa"/>
          <w:right w:w="10" w:type="dxa"/>
        </w:tblCellMar>
        <w:tblLook w:val="0000" w:firstRow="0" w:lastRow="0" w:firstColumn="0" w:lastColumn="0" w:noHBand="0" w:noVBand="0"/>
      </w:tblPr>
      <w:tblGrid>
        <w:gridCol w:w="8494"/>
      </w:tblGrid>
      <w:tr w:rsidR="00271E60" w14:paraId="29FC8CDF" w14:textId="77777777">
        <w:tc>
          <w:tcPr>
            <w:tcW w:w="8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xmlns:w14="http://schemas.microsoft.com/office/word/2010/wordml" xmlns:w="http://schemas.openxmlformats.org/wordprocessingml/2006/main" w14:paraId="45002DD0" w14:textId="77777777" w:rsidR="00271E60" w:rsidRDefault="00271E60">
            <w:pPr>
              <w:spacing w:after="0"/>
              <w:jc w:val="both"/>
              <w:rPr>
                <w:rFonts w:ascii="GalanoGrotesqueAlt-Light" w:hAnsi="GalanoGrotesqueAlt-Light" w:cs="Calibri"/>
                <w:b/>
                <w:bCs/>
              </w:rPr>
            </w:pPr>
          </w:p>
          <w:p w14:paraId="32EA5A35" w14:textId="6BE0E88B" w:rsidR="00271E60" w:rsidRDefault="006E1598">
            <w:pPr>
              <w:spacing w:after="0"/>
              <w:jc w:val="both"/>
              <w:rPr>
                <w:rFonts w:ascii="GalanoGrotesqueAlt-Light" w:hAnsi="GalanoGrotesqueAlt-Light" w:cs="Calibri"/>
                <w:b/>
                <w:bCs/>
              </w:rPr>
            </w:pPr>
            <w:r>
              <w:rPr>
                <w:rFonts w:ascii="GalanoGrotesqueAlt-Light" w:hAnsi="GalanoGrotesqueAlt-Light" w:cs="Calibri"/>
                <w:b/>
                <w:bCs/>
              </w:rPr>
              <w:t xml:space="preserve">Baldintza-agiri honen xedea Euskadiko KSIetako enpresei eta profesionalei premia-eremu desberdinetan aholkularitza emateko zerbitzua kontratatzea da. GAIA CLUSTERRAk bideratutako Euskadiko KSIetako enpresa eta profesionalentzako AHOLKULARITZA ESPEZIALIZATUKO ZERBITZU bat kontratatuko da.</w:t>
            </w:r>
          </w:p>
          <w:p xmlns:w14="http://schemas.microsoft.com/office/word/2010/wordml" xmlns:w="http://schemas.openxmlformats.org/wordprocessingml/2006/main" w14:paraId="63936E55" w14:textId="77777777" w:rsidR="00271E60" w:rsidRDefault="00271E60">
            <w:pPr>
              <w:spacing w:after="0"/>
              <w:jc w:val="both"/>
              <w:rPr>
                <w:rFonts w:ascii="GalanoGrotesqueAlt-Light" w:hAnsi="GalanoGrotesqueAlt-Light" w:cs="Calibri"/>
                <w:b/>
                <w:bCs/>
              </w:rPr>
            </w:pPr>
          </w:p>
        </w:tc>
      </w:tr>
    </w:tbl>
    <w:p xmlns:w14="http://schemas.microsoft.com/office/word/2010/wordml" xmlns:w="http://schemas.openxmlformats.org/wordprocessingml/2006/main" w14:paraId="58B50041" w14:textId="77777777" w:rsidR="00271E60" w:rsidRDefault="00271E60">
      <w:pPr>
        <w:jc w:val="both"/>
        <w:rPr>
          <w:rFonts w:ascii="GalanoGrotesqueAlt-Light" w:hAnsi="GalanoGrotesqueAlt-Light" w:cs="Calibri"/>
          <w:b/>
          <w:bCs/>
        </w:rPr>
      </w:pPr>
    </w:p>
    <w:p xmlns:w14="http://schemas.microsoft.com/office/word/2010/wordml" xmlns:w="http://schemas.openxmlformats.org/wordprocessingml/2006/main" w14:paraId="32D7B520" w14:textId="77777777" w:rsidR="00271E60" w:rsidRDefault="00271E60">
      <w:pPr>
        <w:jc w:val="both"/>
        <w:rPr>
          <w:rFonts w:ascii="GalanoGrotesqueAlt-Light" w:hAnsi="GalanoGrotesqueAlt-Light" w:cs="Calibri"/>
          <w:b/>
          <w:bCs/>
        </w:rPr>
      </w:pPr>
    </w:p>
    <w:p w14:paraId="184C5B9A" w14:textId="77777777" w:rsidR="00271E60" w:rsidRDefault="006E1598">
      <w:pPr>
        <w:jc w:val="both"/>
      </w:pPr>
      <w:r>
        <w:rPr>
          <w:rStyle w:val="Fuentedeprrafopredeter1"/>
          <w:rFonts w:ascii="GalanoGrotesqueAlt-Light" w:hAnsi="GalanoGrotesqueAlt-Light" w:cs="Calibri"/>
        </w:rPr>
        <w:t xml:space="preserve">Informazio gehiagorako: </w:t>
      </w:r>
      <w:hyperlink r:id="rId7" w:history="1">
        <w:r>
          <w:rPr>
            <w:rStyle w:val="Fuentedeprrafopredeter1"/>
            <w:rFonts w:ascii="GalanoGrotesqueAlt-Light" w:hAnsi="GalanoGrotesqueAlt-Light" w:cs="Calibri"/>
          </w:rPr>
          <w:t xml:space="preserve"/>
        </w:r>
      </w:hyperlink>
      <w:r>
        <w:rPr>
          <w:rStyle w:val="Fuentedeprrafopredeter1"/>
          <w:rFonts w:ascii="GalanoGrotesqueAlt-Light" w:hAnsi="GalanoGrotesqueAlt-Light" w:cs="Calibri"/>
        </w:rPr>
        <w:t xml:space="preserve"> GAIAren</w:t>
      </w:r>
      <w:r>
        <w:rPr>
          <w:rStyle w:val="Fuentedeprrafopredeter1"/>
          <w:rFonts w:ascii="GalanoGrotesqueAlt-Light" w:hAnsi="GalanoGrotesqueAlt-Light" w:cs="Calibri"/>
        </w:rPr>
        <w:t xml:space="preserve"> webgunea</w:t>
      </w:r>
    </w:p>
    <w:p xmlns:w14="http://schemas.microsoft.com/office/word/2010/wordml" xmlns:w="http://schemas.openxmlformats.org/wordprocessingml/2006/main" w14:paraId="4462E7A8" w14:textId="77777777" w:rsidR="00271E60" w:rsidRDefault="00271E60">
      <w:pPr>
        <w:jc w:val="both"/>
        <w:rPr>
          <w:rFonts w:ascii="GalanoGrotesqueAlt-Light" w:hAnsi="GalanoGrotesqueAlt-Light" w:cs="Calibri"/>
        </w:rPr>
      </w:pPr>
    </w:p>
    <w:p xmlns:w14="http://schemas.microsoft.com/office/word/2010/wordml" xmlns:w="http://schemas.openxmlformats.org/wordprocessingml/2006/main" w14:paraId="215DE12A" w14:textId="77777777" w:rsidR="00271E60" w:rsidRDefault="00271E60">
      <w:pPr>
        <w:jc w:val="both"/>
        <w:rPr>
          <w:rFonts w:ascii="GalanoGrotesqueAlt-Light" w:hAnsi="GalanoGrotesqueAlt-Light" w:cs="Calibri"/>
          <w:b/>
          <w:bCs/>
        </w:rPr>
      </w:pPr>
    </w:p>
    <w:p xmlns:w14="http://schemas.microsoft.com/office/word/2010/wordml" xmlns:w="http://schemas.openxmlformats.org/wordprocessingml/2006/main" w14:paraId="2993C686" w14:textId="77777777" w:rsidR="00271E60" w:rsidRDefault="006E1598">
      <w:pPr>
        <w:tabs>
          <w:tab w:val="left" w:pos="4857"/>
        </w:tabs>
        <w:jc w:val="both"/>
        <w:rPr>
          <w:rFonts w:ascii="GalanoGrotesqueAlt-Light" w:hAnsi="GalanoGrotesqueAlt-Light" w:cs="Calibri"/>
          <w:b/>
          <w:bCs/>
        </w:rPr>
      </w:pPr>
      <w:r>
        <w:rPr>
          <w:rFonts w:ascii="GalanoGrotesqueAlt-Light" w:hAnsi="GalanoGrotesqueAlt-Light" w:cs="Calibri"/>
          <w:b/>
          <w:bCs/>
        </w:rPr>
        <w:tab/>
      </w:r>
    </w:p>
    <w:p xmlns:w14="http://schemas.microsoft.com/office/word/2010/wordml" xmlns:w="http://schemas.openxmlformats.org/wordprocessingml/2006/main" w14:paraId="2533DA59" w14:textId="77777777" w:rsidR="00271E60" w:rsidRDefault="00271E60">
      <w:pPr>
        <w:pageBreakBefore/>
        <w:suppressAutoHyphens w:val="0"/>
        <w:jc w:val="both"/>
        <w:rPr>
          <w:rFonts w:ascii="GalanoGrotesqueAlt-Light" w:hAnsi="GalanoGrotesqueAlt-Light" w:cs="Calibri"/>
          <w:b/>
          <w:bCs/>
        </w:rPr>
      </w:pPr>
    </w:p>
    <w:p w14:paraId="514C4FBD" w14:textId="77777777" w:rsidR="00271E60" w:rsidRDefault="006E1598" w:rsidP="00374095">
      <w:pPr>
        <w:pStyle w:val="Ttulo1"/>
      </w:pPr>
      <w:bookmarkStart w:id="3" w:name="_Toc98165664"/>
      <w:bookmarkStart w:id="4" w:name="_Toc98836661"/>
      <w:bookmarkStart w:id="5" w:name="_Toc179277038"/>
      <w:r>
        <w:t xml:space="preserve">ZERBITZUAREN IRISMENA</w:t>
      </w:r>
      <w:bookmarkEnd w:id="3"/>
      <w:bookmarkEnd w:id="4"/>
      <w:bookmarkEnd w:id="5"/>
    </w:p>
    <w:p xmlns:w14="http://schemas.microsoft.com/office/word/2010/wordml" xmlns:w="http://schemas.openxmlformats.org/wordprocessingml/2006/main" w14:paraId="779BE378" w14:textId="77777777" w:rsidR="00271E60" w:rsidRDefault="00271E60">
      <w:pPr>
        <w:jc w:val="both"/>
        <w:rPr>
          <w:rFonts w:ascii="GalanoGrotesqueAlt-Light" w:hAnsi="GalanoGrotesqueAlt-Light" w:cs="Calibri"/>
        </w:rPr>
      </w:pPr>
    </w:p>
    <w:p w14:paraId="32725C52" w14:textId="77777777" w:rsidR="00271E60" w:rsidRDefault="006E1598">
      <w:pPr>
        <w:jc w:val="both"/>
        <w:rPr>
          <w:rFonts w:ascii="GalanoGrotesqueAlt-Light" w:hAnsi="GalanoGrotesqueAlt-Light" w:cs="Calibri"/>
        </w:rPr>
      </w:pPr>
      <w:r>
        <w:rPr>
          <w:rFonts w:ascii="GalanoGrotesqueAlt-Light" w:hAnsi="GalanoGrotesqueAlt-Light" w:cs="Calibri"/>
        </w:rPr>
        <w:t xml:space="preserve">Aurreko ataletan adierazitakoaren arabera, Euskadiko KSIetako enpresa eta profesionalei zuzendutako adituen aholkularitza-zerbitzu bat kontratatzea aurreikusten da. </w:t>
      </w:r>
    </w:p>
    <w:p w14:paraId="684C74A7" w14:textId="77777777" w:rsidR="00271E60" w:rsidRDefault="006E1598">
      <w:pPr>
        <w:jc w:val="both"/>
        <w:rPr>
          <w:rFonts w:ascii="GalanoGrotesqueAlt-Light" w:hAnsi="GalanoGrotesqueAlt-Light" w:cs="Calibri"/>
        </w:rPr>
      </w:pPr>
      <w:r>
        <w:rPr>
          <w:rFonts w:ascii="GalanoGrotesqueAlt-Light" w:hAnsi="GalanoGrotesqueAlt-Light" w:cs="Calibri"/>
        </w:rPr>
        <w:t xml:space="preserve">Aditu-aholkularitza kontratatuko den premia-eremuak honako hauek izango dira, eta LOTETAN kontratatuko da:</w:t>
      </w:r>
    </w:p>
    <w:p xmlns:w14="http://schemas.microsoft.com/office/word/2010/wordml" xmlns:w="http://schemas.openxmlformats.org/wordprocessingml/2006/main" w14:paraId="582413B7" w14:textId="77777777" w:rsidR="00271E60" w:rsidRDefault="00271E60">
      <w:pPr>
        <w:pStyle w:val="Prrafodelista1"/>
        <w:jc w:val="both"/>
        <w:rPr>
          <w:rFonts w:ascii="GalanoGrotesqueAlt-Light" w:hAnsi="GalanoGrotesqueAlt-Light" w:cs="Calibri"/>
        </w:rPr>
      </w:pPr>
    </w:p>
    <w:p w14:paraId="7B1546A4" w14:textId="77777777" w:rsidR="00271E60" w:rsidRDefault="006E1598">
      <w:pPr>
        <w:jc w:val="both"/>
        <w:rPr>
          <w:rFonts w:ascii="GalanoGrotesqueAlt-Light" w:hAnsi="GalanoGrotesqueAlt-Light" w:cs="Calibri"/>
        </w:rPr>
      </w:pPr>
      <w:r>
        <w:rPr>
          <w:rFonts w:ascii="GalanoGrotesqueAlt-Light" w:hAnsi="GalanoGrotesqueAlt-Light" w:cs="Calibri"/>
        </w:rPr>
        <w:t xml:space="preserve">1. LOTEA: gogoeta estrategikoaren eta negozio-ereduaren arloko aholkularitza-zerbitzua.</w:t>
      </w:r>
    </w:p>
    <w:p w14:paraId="7A4408BF" w14:textId="2C032A03" w:rsidR="00271E60" w:rsidRDefault="006E1598">
      <w:pPr>
        <w:jc w:val="both"/>
        <w:rPr>
          <w:rFonts w:ascii="GalanoGrotesqueAlt-Light" w:hAnsi="GalanoGrotesqueAlt-Light" w:cs="Calibri"/>
        </w:rPr>
      </w:pPr>
      <w:r>
        <w:rPr>
          <w:rFonts w:ascii="GalanoGrotesqueAlt-Light" w:hAnsi="GalanoGrotesqueAlt-Light" w:cs="Calibri"/>
        </w:rPr>
        <w:t xml:space="preserve">2. LOTEA: finantzen arloko aholkularitza-zerbitzua.</w:t>
      </w:r>
    </w:p>
    <w:p w14:paraId="1F107B4E" w14:textId="4CEF8688" w:rsidR="00271E60" w:rsidRDefault="006E1598">
      <w:pPr>
        <w:jc w:val="both"/>
        <w:rPr>
          <w:rFonts w:ascii="GalanoGrotesqueAlt-Light" w:hAnsi="GalanoGrotesqueAlt-Light" w:cs="Calibri"/>
        </w:rPr>
      </w:pPr>
      <w:r>
        <w:rPr>
          <w:rFonts w:ascii="GalanoGrotesqueAlt-Light" w:hAnsi="GalanoGrotesqueAlt-Light" w:cs="Calibri"/>
        </w:rPr>
        <w:t xml:space="preserve">3. LOTEA: marketinaren arloko aholkularitza-zerbitzua </w:t>
      </w:r>
    </w:p>
    <w:p w14:paraId="68856A2F" w14:textId="77777777" w:rsidR="00A629EC" w:rsidRDefault="006E1598">
      <w:pPr>
        <w:jc w:val="both"/>
        <w:rPr>
          <w:rFonts w:ascii="GalanoGrotesqueAlt-Light" w:hAnsi="GalanoGrotesqueAlt-Light" w:cs="Calibri"/>
        </w:rPr>
      </w:pPr>
      <w:r>
        <w:rPr>
          <w:rFonts w:ascii="GalanoGrotesqueAlt-Light" w:hAnsi="GalanoGrotesqueAlt-Light" w:cs="Calibri"/>
        </w:rPr>
        <w:t xml:space="preserve">4. LOTEA: jabetza intelektualaren arloko aholkularitza-zerbitzua </w:t>
      </w:r>
    </w:p>
    <w:p w14:paraId="6579873B" w14:textId="5A3A3B46" w:rsidR="00271E60" w:rsidRDefault="006E1598">
      <w:pPr>
        <w:jc w:val="both"/>
        <w:rPr>
          <w:rFonts w:ascii="GalanoGrotesqueAlt-Light" w:hAnsi="GalanoGrotesqueAlt-Light" w:cs="Calibri"/>
        </w:rPr>
      </w:pPr>
      <w:r>
        <w:rPr>
          <w:rFonts w:ascii="GalanoGrotesqueAlt-Light" w:hAnsi="GalanoGrotesqueAlt-Light" w:cs="Calibri"/>
        </w:rPr>
        <w:t xml:space="preserve">5. LOTEA: emakumeen eta gizonen berdintasunaren arloko aholkularitza-zerbitzua</w:t>
      </w:r>
    </w:p>
    <w:p xmlns:w14="http://schemas.microsoft.com/office/word/2010/wordml" xmlns:w="http://schemas.openxmlformats.org/wordprocessingml/2006/main" w14:paraId="4E0319A9" w14:textId="77777777" w:rsidR="00271E60" w:rsidRDefault="00271E60">
      <w:pPr>
        <w:jc w:val="both"/>
        <w:rPr>
          <w:rFonts w:ascii="GalanoGrotesqueAlt-Light" w:hAnsi="GalanoGrotesqueAlt-Light" w:cs="Calibri"/>
        </w:rPr>
      </w:pPr>
    </w:p>
    <w:p w14:paraId="67FC5A83" w14:textId="77777777" w:rsidR="00271E60" w:rsidRDefault="006E1598">
      <w:pPr>
        <w:jc w:val="both"/>
        <w:rPr>
          <w:rFonts w:ascii="GalanoGrotesqueAlt-Light" w:hAnsi="GalanoGrotesqueAlt-Light" w:cs="Calibri"/>
        </w:rPr>
      </w:pPr>
      <w:r>
        <w:rPr>
          <w:rFonts w:ascii="GalanoGrotesqueAlt-Light" w:hAnsi="GalanoGrotesqueAlt-Light" w:cs="Calibri"/>
        </w:rPr>
        <w:t xml:space="preserve">1. LOTEA: gogoeta estrategikoaren eta negozio-ereduaren arloko aholkularitza-zerbitzua.</w:t>
      </w:r>
    </w:p>
    <w:p w14:paraId="57293692"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enpresei eta profesionalei negozio bakoitzaren estrategiari buruzko gogoeta egiten laguntzea (besteak beste, BDCCren tresnak maila espezializatuan landuz, hala nola negozio bakoitzaren DNA).</w:t>
      </w:r>
    </w:p>
    <w:p w14:paraId="631F56DA"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enpresei eta profesionalei negozio berri bat abian jartzeari buruzko gogoeta egiten edo lehendik dagoen negozio baten eraldaketa lantzen laguntzea (besteak beste, BDCCren Business Model Canvas, Value Proposition Canvas eta Business Plan tresnak maila espezializatuan landuz).</w:t>
      </w:r>
    </w:p>
    <w:p w14:paraId="4453E4E7"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enpresa edo profesional batek gogoeta estrategikoaren eta negozio-ereduaren arloan izan ditzakeen zalantza edo kontsulta zehatzei erantzutea</w:t>
      </w:r>
      <w:bookmarkStart w:id="6" w:name="_Hlk118720426"/>
      <w:r>
        <w:rPr>
          <w:rFonts w:ascii="GalanoGrotesqueAlt-Light" w:hAnsi="GalanoGrotesqueAlt-Light" w:cs="Calibri"/>
        </w:rPr>
        <w:t>.</w:t>
      </w:r>
    </w:p>
    <w:bookmarkEnd w:id="6"/>
    <w:p w14:paraId="6181477C"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BDCCri gogoeta estrategikoaren eta negozio-ereduaren arloko aholkularitza teknikoa ematea. </w:t>
      </w:r>
    </w:p>
    <w:p xmlns:w14="http://schemas.microsoft.com/office/word/2010/wordml" xmlns:w="http://schemas.openxmlformats.org/wordprocessingml/2006/main" w14:paraId="37A04A85" w14:textId="77777777" w:rsidR="00271E60" w:rsidRDefault="00271E60">
      <w:pPr>
        <w:jc w:val="both"/>
        <w:rPr>
          <w:rFonts w:ascii="GalanoGrotesqueAlt-Light" w:hAnsi="GalanoGrotesqueAlt-Light" w:cs="Calibri"/>
        </w:rPr>
      </w:pPr>
    </w:p>
    <w:p w14:paraId="1B57AE6E" w14:textId="0700D987" w:rsidR="00271E60" w:rsidRDefault="006E1598">
      <w:pPr>
        <w:jc w:val="both"/>
        <w:rPr>
          <w:rFonts w:ascii="GalanoGrotesqueAlt-Light" w:hAnsi="GalanoGrotesqueAlt-Light" w:cs="Calibri"/>
        </w:rPr>
      </w:pPr>
      <w:r>
        <w:rPr>
          <w:rFonts w:ascii="GalanoGrotesqueAlt-Light" w:hAnsi="GalanoGrotesqueAlt-Light" w:cs="Calibri"/>
        </w:rPr>
        <w:t xml:space="preserve">2. LOTEA: finantzen arloko aholkularitza-zerbitzua.</w:t>
      </w:r>
    </w:p>
    <w:p w14:paraId="4FCE420C"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enpresei eta profesionalei beren finantza-plangintza hobetzen laguntzea. Haien finantza-taldeetan sortzen diren zalantza edo zailtasun guztietan laguntza ematea (besteak beste, BDCCren finantza-arloko tresnak maila espezializatuan landuz).</w:t>
      </w:r>
    </w:p>
    <w:p w14:paraId="36C8A9F1" w14:textId="26ECE0B8"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enpresak edo profesionalak finantzen arloan izan ditzakeen zalantza edo kontsulta zehatzei erantzutea.</w:t>
      </w:r>
    </w:p>
    <w:p w14:paraId="4B2C4563" w14:textId="19532CDD"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BDCCri finantzen arloko aholkularitza teknikoa ematea. </w:t>
      </w:r>
    </w:p>
    <w:p xmlns:w14="http://schemas.microsoft.com/office/word/2010/wordml" xmlns:w="http://schemas.openxmlformats.org/wordprocessingml/2006/main" w14:paraId="7C6EC1B3" w14:textId="77777777" w:rsidR="00271E60" w:rsidRDefault="00271E60">
      <w:pPr>
        <w:jc w:val="both"/>
        <w:rPr>
          <w:rFonts w:ascii="GalanoGrotesqueAlt-Light" w:hAnsi="GalanoGrotesqueAlt-Light" w:cs="Calibri"/>
        </w:rPr>
      </w:pPr>
    </w:p>
    <w:p xmlns:w14="http://schemas.microsoft.com/office/word/2010/wordml" xmlns:w="http://schemas.openxmlformats.org/wordprocessingml/2006/main" w14:paraId="4009EEF5" w14:textId="77777777" w:rsidR="00271E60" w:rsidRDefault="00271E60">
      <w:pPr>
        <w:jc w:val="both"/>
        <w:rPr>
          <w:rFonts w:ascii="GalanoGrotesqueAlt-Light" w:hAnsi="GalanoGrotesqueAlt-Light" w:cs="Calibri"/>
        </w:rPr>
      </w:pPr>
    </w:p>
    <w:p xmlns:w14="http://schemas.microsoft.com/office/word/2010/wordml" xmlns:w="http://schemas.openxmlformats.org/wordprocessingml/2006/main" w14:paraId="119CF1A8" w14:textId="77777777" w:rsidR="00A629EC" w:rsidRDefault="00A629EC">
      <w:pPr>
        <w:jc w:val="both"/>
        <w:rPr>
          <w:rFonts w:ascii="GalanoGrotesqueAlt-Light" w:hAnsi="GalanoGrotesqueAlt-Light" w:cs="Calibri"/>
        </w:rPr>
      </w:pPr>
    </w:p>
    <w:p w14:paraId="613D59D6" w14:textId="16D72DE4" w:rsidR="00A629EC" w:rsidRDefault="006E1598">
      <w:pPr>
        <w:jc w:val="both"/>
        <w:rPr>
          <w:rFonts w:ascii="GalanoGrotesqueAlt-Light" w:hAnsi="GalanoGrotesqueAlt-Light" w:cs="Calibri"/>
        </w:rPr>
      </w:pPr>
      <w:r>
        <w:rPr>
          <w:rFonts w:ascii="GalanoGrotesqueAlt-Light" w:hAnsi="GalanoGrotesqueAlt-Light" w:cs="Calibri"/>
        </w:rPr>
        <w:t xml:space="preserve">3. LOTEA: marketinaren arloko aholkularitza-zerbitzua</w:t>
      </w:r>
    </w:p>
    <w:p w14:paraId="346C554E" w14:textId="77777777" w:rsidR="00A629EC" w:rsidRDefault="00A629EC" w:rsidP="00A629EC">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enpresei eta profesionalei marketin-mixa lantzen laguntzea: jardueraren oinarrizko aldagaiak —produktua, prezioa, sustapena eta banaketa— aztertzen dituen negozioaren barne-estrategia (besteak beste, BDCCren marketin-arloko tresnak maila espezializatuan landuz).</w:t>
      </w:r>
    </w:p>
    <w:p w14:paraId="1D469841" w14:textId="4EC4A92B" w:rsidR="00A629EC" w:rsidRDefault="00A629EC" w:rsidP="00A629EC">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enpresek edo profesionalek marketinaren arloan izan ditzaketen zalantza edo kontsulta zehatzei erantzutea.</w:t>
      </w:r>
    </w:p>
    <w:p w14:paraId="384BC5DD" w14:textId="70AF56AC" w:rsidR="00A629EC" w:rsidRDefault="00A629EC" w:rsidP="00A629EC">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BDCCri marketinaren arloko aholkularitza teknikoa ematea. </w:t>
      </w:r>
    </w:p>
    <w:p xmlns:w14="http://schemas.microsoft.com/office/word/2010/wordml" xmlns:w="http://schemas.openxmlformats.org/wordprocessingml/2006/main" w14:paraId="0A928710" w14:textId="69DA20F2" w:rsidR="00A629EC" w:rsidRDefault="00A629EC">
      <w:pPr>
        <w:jc w:val="both"/>
        <w:rPr>
          <w:rFonts w:ascii="GalanoGrotesqueAlt-Light" w:hAnsi="GalanoGrotesqueAlt-Light" w:cs="Calibri"/>
        </w:rPr>
      </w:pPr>
    </w:p>
    <w:p w14:paraId="5820FB74" w14:textId="1F86A96E" w:rsidR="00271E60" w:rsidRDefault="00A629EC">
      <w:pPr>
        <w:jc w:val="both"/>
        <w:rPr>
          <w:rFonts w:ascii="GalanoGrotesqueAlt-Light" w:hAnsi="GalanoGrotesqueAlt-Light" w:cs="Calibri"/>
        </w:rPr>
      </w:pPr>
      <w:r>
        <w:rPr>
          <w:rFonts w:ascii="GalanoGrotesqueAlt-Light" w:hAnsi="GalanoGrotesqueAlt-Light" w:cs="Calibri"/>
        </w:rPr>
        <w:t xml:space="preserve">4. LOTEA: jabetza intelektualaren arloko aholkularitza-zerbitzua:</w:t>
      </w:r>
    </w:p>
    <w:p w14:paraId="045B71CD"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Euskadiko KSIetako enpresei eta profesionalei beren nahiz hirugarrenen aktibo ukiezinak identifikatzen laguntzea, jabetza intelektualeko eskubideak behar bezala kudeatzeko (besteak beste, BDCCren jabetza intelektualaren arloko tresnak maila espezializatuan landuz).</w:t>
      </w:r>
    </w:p>
    <w:p w14:paraId="43298516"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Erakunde horiek aktibo ukiezinen estrategia prestatzen eta ezartzen gidatzea.</w:t>
      </w:r>
    </w:p>
    <w:p w14:paraId="2AE37F00" w14:textId="77777777" w:rsidR="00271E60" w:rsidRDefault="006E1598">
      <w:pPr>
        <w:pStyle w:val="Prrafodelista1"/>
        <w:numPr>
          <w:ilvl w:val="0"/>
          <w:numId w:val="2"/>
        </w:numPr>
        <w:jc w:val="both"/>
      </w:pPr>
      <w:r>
        <w:rPr>
          <w:rStyle w:val="Fuentedeprrafopredeter1"/>
          <w:rFonts w:ascii="GalanoGrotesqueAlt-Light" w:hAnsi="GalanoGrotesqueAlt-Light" w:cs="Calibri"/>
        </w:rPr>
        <w:t xml:space="preserve">Jabetza intelektualarekin lotutako kontsulta guztiei eta erakundeen negozioa garatzeko funtsezkoak diren bestelako zalantza juridiko zehatzei erantzutea (adibidez, kontratuak berrikustea, besteak beste BDCCren kontratuen arloko tresnak maila espezializatuan landuz: kontratu-txantiloiak eta kontratuak prestatzeko egiaztapen-zerrendak).</w:t>
      </w:r>
    </w:p>
    <w:p w14:paraId="748BECF4" w14:textId="77777777" w:rsidR="00271E60" w:rsidRDefault="006E1598">
      <w:pPr>
        <w:pStyle w:val="Prrafodelista1"/>
        <w:numPr>
          <w:ilvl w:val="0"/>
          <w:numId w:val="2"/>
        </w:numPr>
        <w:jc w:val="both"/>
        <w:rPr>
          <w:rFonts w:ascii="GalanoGrotesqueAlt-Light" w:hAnsi="GalanoGrotesqueAlt-Light" w:cs="Calibri"/>
        </w:rPr>
      </w:pPr>
      <w:r>
        <w:rPr>
          <w:rFonts w:ascii="GalanoGrotesqueAlt-Light" w:hAnsi="GalanoGrotesqueAlt-Light" w:cs="Calibri"/>
        </w:rPr>
        <w:t xml:space="preserve">BDCCri jabetza intelektualaren arloko aholkularitza teknikoa ematea. </w:t>
      </w:r>
    </w:p>
    <w:p xmlns:w14="http://schemas.microsoft.com/office/word/2010/wordml" xmlns:w="http://schemas.openxmlformats.org/wordprocessingml/2006/main" w14:paraId="106462D0" w14:textId="77777777" w:rsidR="00271E60" w:rsidRDefault="00271E60" w:rsidP="00A629EC">
      <w:pPr>
        <w:pStyle w:val="Prrafodelista1"/>
        <w:ind w:left="0"/>
        <w:jc w:val="both"/>
        <w:rPr>
          <w:rFonts w:ascii="GalanoGrotesqueAlt-Light" w:hAnsi="GalanoGrotesqueAlt-Light" w:cs="Calibri"/>
        </w:rPr>
      </w:pPr>
    </w:p>
    <w:p w14:paraId="762F76B6" w14:textId="6E6A23A8" w:rsidR="00271E60" w:rsidRDefault="006E1598">
      <w:pPr>
        <w:jc w:val="both"/>
        <w:rPr>
          <w:rFonts w:ascii="GalanoGrotesqueAlt-Light" w:hAnsi="GalanoGrotesqueAlt-Light" w:cs="Calibri"/>
        </w:rPr>
      </w:pPr>
      <w:r>
        <w:rPr>
          <w:rFonts w:ascii="GalanoGrotesqueAlt-Light" w:hAnsi="GalanoGrotesqueAlt-Light" w:cs="Calibri"/>
        </w:rPr>
        <w:t xml:space="preserve">5. LOTEA: erakundeetako emakumeen eta gizonen berdintasunaren arloko aholkularitza-zerbitzua:</w:t>
      </w:r>
    </w:p>
    <w:p w14:paraId="15EA2A51"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Euskadiko KSIetako enpresei eta profesionalei beren enpresan edo negozioan emakumeen eta gizonen berdintasunaren arloan duten egoeraren diagnosia egiten laguntzea, indarreko araudiarekin bat etorriz. </w:t>
      </w:r>
    </w:p>
    <w:p w14:paraId="53662530"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Landu nahi diren hobekuntza arloak edo eraldaketa-erronkak agerian jartzea. </w:t>
      </w:r>
    </w:p>
    <w:p w14:paraId="10AD9262"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Euskadiko KSIetako enpresari edo profesionalari bere erakundean Emakumeen eta Gizonen arteko Berdintasunerako Plana prestatzen laguntzea.</w:t>
      </w:r>
    </w:p>
    <w:p w14:paraId="6DD57B50" w14:textId="77777777" w:rsidR="00271E60" w:rsidRDefault="006E1598">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Euskadiko KSIetako enpresak edo profesionalak enpresetako berdintasunaren arloan izan ditzakeen zalantza edo kontsulta zehatzei erantzutea.</w:t>
      </w:r>
    </w:p>
    <w:p w14:paraId="2D904F1B" w14:textId="3BF08883" w:rsidR="00271E60" w:rsidRPr="00A629EC" w:rsidRDefault="006E1598" w:rsidP="00A629EC">
      <w:pPr>
        <w:pStyle w:val="Prrafodelista1"/>
        <w:numPr>
          <w:ilvl w:val="0"/>
          <w:numId w:val="4"/>
        </w:numPr>
        <w:jc w:val="both"/>
        <w:rPr>
          <w:rFonts w:ascii="GalanoGrotesqueAlt-Light" w:hAnsi="GalanoGrotesqueAlt-Light" w:cs="Calibri"/>
        </w:rPr>
      </w:pPr>
      <w:r>
        <w:rPr>
          <w:rFonts w:ascii="GalanoGrotesqueAlt-Light" w:hAnsi="GalanoGrotesqueAlt-Light" w:cs="Calibri"/>
        </w:rPr>
        <w:t xml:space="preserve">BDCCri emakumeen eta gizonen berdintasunaren arloko aholkularitza teknikoa ematea.</w:t>
      </w:r>
    </w:p>
    <w:p xmlns:w14="http://schemas.microsoft.com/office/word/2010/wordml" xmlns:w="http://schemas.openxmlformats.org/wordprocessingml/2006/main" w14:paraId="14378D69" w14:textId="77777777" w:rsidR="00271E60" w:rsidRDefault="00271E60">
      <w:pPr>
        <w:ind w:left="360"/>
        <w:jc w:val="both"/>
        <w:rPr>
          <w:rFonts w:ascii="GalanoGrotesqueAlt-Light" w:hAnsi="GalanoGrotesqueAlt-Light" w:cs="Calibri"/>
        </w:rPr>
      </w:pPr>
    </w:p>
    <w:p w14:paraId="3238BD60" w14:textId="77777777" w:rsidR="00271E60" w:rsidRDefault="006E1598" w:rsidP="00374095">
      <w:pPr>
        <w:pStyle w:val="Ttulo1"/>
      </w:pPr>
      <w:bookmarkStart w:id="7" w:name="_Toc179277039"/>
      <w:r>
        <w:t xml:space="preserve">KONTRATUA EGIKARITZEKO BALDINTZA BEREZIAK</w:t>
      </w:r>
      <w:bookmarkEnd w:id="7"/>
    </w:p>
    <w:p xmlns:w14="http://schemas.microsoft.com/office/word/2010/wordml" xmlns:w="http://schemas.openxmlformats.org/wordprocessingml/2006/main" w14:paraId="45C5E99C" w14:textId="77777777" w:rsidR="00271E60" w:rsidRDefault="00271E60">
      <w:pPr>
        <w:suppressAutoHyphens w:val="0"/>
        <w:autoSpaceDE w:val="0"/>
        <w:spacing w:after="0"/>
        <w:jc w:val="both"/>
        <w:rPr>
          <w:rFonts w:ascii="GalanoGrotesqueAlt-Light" w:hAnsi="GalanoGrotesqueAlt-Light" w:cs="Calibri"/>
        </w:rPr>
      </w:pPr>
      <w:bookmarkStart w:id="8" w:name="_Hlk99031509"/>
    </w:p>
    <w:p w14:paraId="549FE86D" w14:textId="77777777" w:rsidR="00271E60" w:rsidRDefault="006E1598">
      <w:pPr>
        <w:suppressAutoHyphens w:val="0"/>
        <w:autoSpaceDE w:val="0"/>
        <w:spacing w:after="0"/>
        <w:jc w:val="both"/>
        <w:rPr>
          <w:rFonts w:ascii="GalanoGrotesqueAlt-Light" w:hAnsi="GalanoGrotesqueAlt-Light" w:cs="Calibri"/>
        </w:rPr>
      </w:pPr>
      <w:r>
        <w:rPr>
          <w:rFonts w:ascii="GalanoGrotesqueAlt-Light" w:hAnsi="GalanoGrotesqueAlt-Light" w:cs="Calibri"/>
        </w:rPr>
        <w:t xml:space="preserve">Nahitaezkoa izango da:</w:t>
      </w:r>
    </w:p>
    <w:bookmarkEnd w:id="8"/>
    <w:p w14:paraId="15A486E0" w14:textId="77777777" w:rsidR="00271E60" w:rsidRDefault="006E1598">
      <w:pPr>
        <w:pStyle w:val="Prrafodelista1"/>
        <w:numPr>
          <w:ilvl w:val="0"/>
          <w:numId w:val="6"/>
        </w:numPr>
        <w:suppressAutoHyphens w:val="0"/>
        <w:spacing w:before="120" w:after="120"/>
        <w:contextualSpacing/>
        <w:jc w:val="both"/>
        <w:textAlignment w:val="auto"/>
        <w:rPr>
          <w:rFonts w:ascii="GalanoGrotesqueAlt-Light" w:hAnsi="GalanoGrotesqueAlt-Light" w:cs="Calibri"/>
        </w:rPr>
      </w:pPr>
      <w:r>
        <w:rPr>
          <w:rFonts w:ascii="GalanoGrotesqueAlt-Light" w:hAnsi="GalanoGrotesqueAlt-Light" w:cs="Calibri"/>
        </w:rPr>
        <w:t xml:space="preserve">Lan-arloko eta gizarte-segurantzako araudia betetzea: </w:t>
      </w:r>
    </w:p>
    <w:p xmlns:w14="http://schemas.microsoft.com/office/word/2010/wordml" xmlns:w="http://schemas.openxmlformats.org/wordprocessingml/2006/main" w14:paraId="63D6FAB7" w14:textId="77777777" w:rsidR="00271E60" w:rsidRDefault="00271E60">
      <w:pPr>
        <w:pStyle w:val="Prrafodelista1"/>
        <w:spacing w:before="120" w:after="120"/>
        <w:jc w:val="both"/>
        <w:rPr>
          <w:rFonts w:ascii="GalanoGrotesqueAlt-Light" w:hAnsi="GalanoGrotesqueAlt-Light" w:cs="Calibri"/>
        </w:rPr>
      </w:pPr>
    </w:p>
    <w:p w14:paraId="495D394A" w14:textId="77777777" w:rsidR="00271E60" w:rsidRDefault="006E1598">
      <w:pPr>
        <w:pStyle w:val="Prrafodelista1"/>
        <w:spacing w:before="120" w:after="120"/>
        <w:jc w:val="both"/>
        <w:rPr>
          <w:rFonts w:ascii="GalanoGrotesqueAlt-Light" w:hAnsi="GalanoGrotesqueAlt-Light" w:cs="Calibri"/>
        </w:rPr>
      </w:pPr>
      <w:r>
        <w:rPr>
          <w:rFonts w:ascii="GalanoGrotesqueAlt-Light" w:hAnsi="GalanoGrotesqueAlt-Light" w:cs="Calibri"/>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p>
    <w:p xmlns:w14="http://schemas.microsoft.com/office/word/2010/wordml" xmlns:w="http://schemas.openxmlformats.org/wordprocessingml/2006/main" w14:paraId="186B9A8F" w14:textId="77777777" w:rsidR="00271E60" w:rsidRDefault="00271E60">
      <w:pPr>
        <w:pStyle w:val="Prrafodelista1"/>
        <w:spacing w:before="120" w:after="120"/>
        <w:jc w:val="both"/>
        <w:rPr>
          <w:rFonts w:ascii="GalanoGrotesqueAlt-Light" w:hAnsi="GalanoGrotesqueAlt-Light" w:cs="Calibri"/>
        </w:rPr>
      </w:pPr>
    </w:p>
    <w:p w14:paraId="73152F25" w14:textId="77777777" w:rsidR="00271E60" w:rsidRDefault="006E1598">
      <w:pPr>
        <w:pStyle w:val="Prrafodelista1"/>
        <w:numPr>
          <w:ilvl w:val="0"/>
          <w:numId w:val="6"/>
        </w:numPr>
        <w:suppressAutoHyphens w:val="0"/>
        <w:spacing w:before="120" w:after="120"/>
        <w:contextualSpacing/>
        <w:jc w:val="both"/>
        <w:textAlignment w:val="auto"/>
        <w:rPr>
          <w:rFonts w:ascii="GalanoGrotesqueAlt-Light" w:hAnsi="GalanoGrotesqueAlt-Light" w:cs="Calibri"/>
        </w:rPr>
      </w:pPr>
      <w:r>
        <w:rPr>
          <w:rFonts w:ascii="GalanoGrotesqueAlt-Light" w:hAnsi="GalanoGrotesqueAlt-Light" w:cs="Calibri"/>
        </w:rPr>
        <w:t xml:space="preserve">Hizkuntza-baldintzak: </w:t>
      </w:r>
    </w:p>
    <w:p xmlns:w14="http://schemas.microsoft.com/office/word/2010/wordml" xmlns:w="http://schemas.openxmlformats.org/wordprocessingml/2006/main" w14:paraId="0EBE9E6C" w14:textId="77777777" w:rsidR="00271E60" w:rsidRDefault="00271E60">
      <w:pPr>
        <w:pStyle w:val="Prrafodelista1"/>
        <w:spacing w:before="120" w:after="120"/>
        <w:jc w:val="both"/>
        <w:rPr>
          <w:rFonts w:ascii="GalanoGrotesqueAlt-Light" w:hAnsi="GalanoGrotesqueAlt-Light" w:cs="Calibri"/>
        </w:rPr>
      </w:pPr>
    </w:p>
    <w:p w14:paraId="41D05200" w14:textId="77777777" w:rsidR="00271E60" w:rsidRDefault="006E1598">
      <w:pPr>
        <w:pStyle w:val="Prrafodelista1"/>
        <w:spacing w:before="120" w:after="120"/>
        <w:jc w:val="both"/>
        <w:rPr>
          <w:rFonts w:ascii="GalanoGrotesqueAlt-Light" w:hAnsi="GalanoGrotesqueAlt-Light" w:cs="Calibri"/>
        </w:rPr>
      </w:pPr>
      <w:r>
        <w:rPr>
          <w:rFonts w:ascii="GalanoGrotesqueAlt-Light" w:hAnsi="GalanoGrotesqueAlt-Light" w:cs="Calibri"/>
        </w:rPr>
        <w:t xml:space="preserve">Adjudikaziodunek euskarako C1 mailako hizkuntza-eskakizuna duen pertsona bat aurkeztu beharko dute lantaldean. Zehazki, hizkuntza-eskakizun hori nahitaez egiaztatu beharko du zerbitzuaren hartzaileekin komunikatzen den pertsonak, baldin eta pertsona hori eta zerbitzuaren arduraduna pertsona bera ez badira. </w:t>
      </w:r>
    </w:p>
    <w:p xmlns:w14="http://schemas.microsoft.com/office/word/2010/wordml" xmlns:w="http://schemas.openxmlformats.org/wordprocessingml/2006/main" w14:paraId="6FE6AFC0" w14:textId="77777777" w:rsidR="00271E60" w:rsidRDefault="00271E60">
      <w:pPr>
        <w:pStyle w:val="Prrafodelista1"/>
        <w:spacing w:before="120" w:after="120"/>
        <w:jc w:val="both"/>
        <w:rPr>
          <w:rFonts w:ascii="GalanoGrotesqueAlt-Light" w:hAnsi="GalanoGrotesqueAlt-Light" w:cs="Calibri"/>
        </w:rPr>
      </w:pPr>
    </w:p>
    <w:p w14:paraId="7FF14C36" w14:textId="77777777" w:rsidR="00271E60" w:rsidRDefault="006E1598">
      <w:pPr>
        <w:pStyle w:val="Prrafodelista1"/>
        <w:spacing w:before="120" w:after="120"/>
        <w:jc w:val="both"/>
        <w:rPr>
          <w:rFonts w:ascii="GalanoGrotesqueAlt-Light" w:hAnsi="GalanoGrotesqueAlt-Light" w:cs="Calibri"/>
        </w:rPr>
      </w:pPr>
      <w:r>
        <w:rPr>
          <w:rFonts w:ascii="GalanoGrotesqueAlt-Light" w:hAnsi="GalanoGrotesqueAlt-Light" w:cs="Calibri"/>
        </w:rPr>
        <w:t xml:space="preserve">BDCCren eta adjudikaziodunen arteko harremanetan euskara erabiliko da normalean. Kontratua gauzatzeari dagokionez, «euskara normalean erabiltzea» honela ulertzen da:</w:t>
      </w:r>
    </w:p>
    <w:p w14:paraId="6705B05F" w14:textId="77777777" w:rsidR="00271E60" w:rsidRDefault="006E1598">
      <w:pPr>
        <w:pStyle w:val="Prrafodelista1"/>
        <w:numPr>
          <w:ilvl w:val="0"/>
          <w:numId w:val="7"/>
        </w:numPr>
        <w:spacing w:before="120" w:after="120"/>
        <w:jc w:val="both"/>
      </w:pPr>
      <w:r>
        <w:rPr>
          <w:rStyle w:val="Fuentedeprrafopredeter1"/>
          <w:rFonts w:ascii="GalanoGrotesqueAlt-Light" w:hAnsi="GalanoGrotesqueAlt-Light" w:cs="Calibri"/>
        </w:rPr>
        <w:t xml:space="preserve">Ahozko komunikazioetan, kontratua gauzatzeko eginkizunak betetzean BDCCri zuzentzen zaizkion euskaraz dakiten langileek hizkuntza horretan hitz egingo dute hasieran. Botere esleitzailea kontratua esleitzeari atxikitako langileei euskaraz zuzentzen bazaie, eta horiek euskara behar beste ez badakite, egikaritzeaz arduratzen den enpresak berehala beharrezko bitartekoak edo euskarazko hizkuntza-gaitasuna duten langileak jarri beharko ditu erabilgarri, kontratua egikaritzearen ondorioz BDCCrekin finkatutako harremana euskaraz bideratu ahal izan dadin.</w:t>
      </w:r>
      <w:r>
        <w:t xml:space="preserve"> </w:t>
      </w:r>
    </w:p>
    <w:p w14:paraId="604C16FC" w14:textId="77777777" w:rsidR="00271E60" w:rsidRDefault="006E1598">
      <w:pPr>
        <w:pStyle w:val="Prrafodelista1"/>
        <w:numPr>
          <w:ilvl w:val="0"/>
          <w:numId w:val="7"/>
        </w:numPr>
        <w:spacing w:before="120" w:after="120"/>
        <w:jc w:val="both"/>
        <w:rPr>
          <w:rFonts w:ascii="GalanoGrotesqueAlt-Light" w:hAnsi="GalanoGrotesqueAlt-Light" w:cs="Calibri"/>
        </w:rPr>
      </w:pPr>
      <w:r>
        <w:rPr>
          <w:rFonts w:ascii="GalanoGrotesqueAlt-Light" w:hAnsi="GalanoGrotesqueAlt-Light" w:cs="Calibri"/>
        </w:rPr>
        <w:t xml:space="preserve">Idatzizko komunikazioak euskaraz eta gaztelaniaz idatziko dira, salbu eta igorleak euskaraz soilik idaztea aukeratzen badu.</w:t>
      </w:r>
    </w:p>
    <w:p xmlns:w14="http://schemas.microsoft.com/office/word/2010/wordml" xmlns:w="http://schemas.openxmlformats.org/wordprocessingml/2006/main" w14:paraId="621A9FA8" w14:textId="77777777" w:rsidR="00271E60" w:rsidRDefault="00271E60">
      <w:pPr>
        <w:jc w:val="both"/>
        <w:rPr>
          <w:rFonts w:ascii="GalanoGrotesqueAlt-Light" w:hAnsi="GalanoGrotesqueAlt-Light" w:cs="Calibri"/>
        </w:rPr>
      </w:pPr>
    </w:p>
    <w:p xmlns:w14="http://schemas.microsoft.com/office/word/2010/wordml" xmlns:w="http://schemas.openxmlformats.org/wordprocessingml/2006/main" w14:paraId="326BCF44" w14:textId="77777777" w:rsidR="00271E60" w:rsidRDefault="00271E60">
      <w:pPr>
        <w:jc w:val="both"/>
        <w:rPr>
          <w:rFonts w:ascii="GalanoGrotesqueAlt-Light" w:hAnsi="GalanoGrotesqueAlt-Light" w:cs="Calibri"/>
        </w:rPr>
      </w:pPr>
    </w:p>
    <w:p xmlns:w14="http://schemas.microsoft.com/office/word/2010/wordml" xmlns:w="http://schemas.openxmlformats.org/wordprocessingml/2006/main" w14:paraId="6CFB385F" w14:textId="77777777" w:rsidR="00271E60" w:rsidRDefault="00271E60">
      <w:pPr>
        <w:pageBreakBefore/>
        <w:suppressAutoHyphens w:val="0"/>
        <w:jc w:val="both"/>
        <w:rPr>
          <w:rFonts w:ascii="GalanoGrotesqueAlt-Light" w:hAnsi="GalanoGrotesqueAlt-Light" w:cs="Calibri"/>
        </w:rPr>
      </w:pPr>
    </w:p>
    <w:p w14:paraId="7CAE7817" w14:textId="77777777" w:rsidR="00271E60" w:rsidRDefault="006E1598" w:rsidP="00374095">
      <w:pPr>
        <w:pStyle w:val="Ttulo1"/>
      </w:pPr>
      <w:bookmarkStart w:id="9" w:name="_Toc98165665"/>
      <w:bookmarkStart w:id="10" w:name="_Toc98836662"/>
      <w:bookmarkStart w:id="11" w:name="_Toc179277040"/>
      <w:r>
        <w:t xml:space="preserve">METODOLOGIA</w:t>
      </w:r>
      <w:bookmarkEnd w:id="9"/>
      <w:bookmarkEnd w:id="10"/>
      <w:bookmarkEnd w:id="11"/>
    </w:p>
    <w:p xmlns:w14="http://schemas.microsoft.com/office/word/2010/wordml" xmlns:w="http://schemas.openxmlformats.org/wordprocessingml/2006/main" w14:paraId="4C41F3A1" w14:textId="77777777" w:rsidR="00271E60" w:rsidRDefault="00271E60">
      <w:pPr>
        <w:pStyle w:val="Prrafodelista1"/>
        <w:jc w:val="both"/>
        <w:rPr>
          <w:rFonts w:ascii="GalanoGrotesqueAlt-Light" w:hAnsi="GalanoGrotesqueAlt-Light" w:cs="Calibri"/>
        </w:rPr>
      </w:pPr>
    </w:p>
    <w:p w14:paraId="192C4946"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Oinarrizko informazioa:</w:t>
      </w:r>
    </w:p>
    <w:p w14:paraId="5303B77A" w14:textId="58083607" w:rsidR="00271E60" w:rsidRDefault="006E1598">
      <w:pPr>
        <w:jc w:val="both"/>
      </w:pPr>
      <w:r>
        <w:rPr>
          <w:rStyle w:val="Fuentedeprrafopredeter1"/>
          <w:rFonts w:ascii="GalanoGrotesqueAlt-Light" w:hAnsi="GalanoGrotesqueAlt-Light" w:cs="Calibri"/>
        </w:rPr>
        <w:t xml:space="preserve">Zerbitzu hau eskuratzen duen Euskadiko KSIetako enpresa edo profesional bakoitzak </w:t>
      </w:r>
      <w:r>
        <w:rPr>
          <w:rStyle w:val="Fuentedeprrafopredeter1"/>
          <w:rFonts w:ascii="GalanoGrotesqueAlt-Light" w:hAnsi="GalanoGrotesqueAlt-Light" w:cs="Calibri"/>
          <w:b/>
          <w:bCs/>
        </w:rPr>
        <w:t xml:space="preserve"> urtean 10 orduko poltsa izango du</w:t>
      </w:r>
      <w:r>
        <w:rPr>
          <w:rStyle w:val="Fuentedeprrafopredeter1"/>
          <w:rFonts w:ascii="GalanoGrotesqueAlt-Light" w:hAnsi="GalanoGrotesqueAlt-Light" w:cs="Calibri"/>
        </w:rPr>
        <w:t xml:space="preserve">, behar-eremu jakin batekin lotutako proiektu zehatz bat lantzeko. Hau da, KSIetako enpresa edo profesional batek erronka bati heldu ahal izango dio (adibidez, jabetza intelektualaren eskubideen kudeaketari edo bere erakundeko berdintasunari) eta aditu jakin batekin lantzeko 10 ordu izango ditu. Gainera, lote bakoitzaren enpresa esleipendunek dagokien lizitazioaren arloko aholkularitza-zerbitzua emango diote BDCCri, gehienez 20 orduz, betiere BDCCren kontsultarik badago.</w:t>
      </w:r>
    </w:p>
    <w:p w14:paraId="50A2B43D" w14:textId="77777777" w:rsidR="00271E60" w:rsidRDefault="006E1598">
      <w:pPr>
        <w:jc w:val="both"/>
      </w:pPr>
      <w:r>
        <w:rPr>
          <w:rStyle w:val="Fuentedeprrafopredeter1"/>
          <w:rFonts w:ascii="GalanoGrotesqueAlt-Light" w:hAnsi="GalanoGrotesqueAlt-Light" w:cs="Calibri"/>
        </w:rPr>
        <w:t xml:space="preserve">Landu beharreko behar-eremua BDCCko taldeak (GAIA CLUSTERRA) lehenetsiko du 1. mailan (oinarrizko aholkularitzan). Hau da, aholkularitza espezializatuko zerbitzua eskuratu ahal izateko, KSIetako enpresak edo profesionalak aldez aurretik jaso beharko du BDCCko taldeak (GAIA CLUSTERRA) eskaintzen duen oinarrizko aholkularitza-zerbitzua.</w:t>
      </w:r>
    </w:p>
    <w:p w14:paraId="0CE957BD"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Harremanetarako:</w:t>
      </w:r>
    </w:p>
    <w:p w14:paraId="6ED79D63" w14:textId="77777777" w:rsidR="00271E60" w:rsidRDefault="006E1598">
      <w:pPr>
        <w:jc w:val="both"/>
        <w:rPr>
          <w:rFonts w:ascii="GalanoGrotesqueAlt-Light" w:hAnsi="GalanoGrotesqueAlt-Light" w:cs="Calibri"/>
        </w:rPr>
      </w:pPr>
      <w:r>
        <w:rPr>
          <w:rFonts w:ascii="GalanoGrotesqueAlt-Light" w:hAnsi="GalanoGrotesqueAlt-Light" w:cs="Calibri"/>
        </w:rPr>
        <w:t xml:space="preserve">Enpresaren edo profesionalaren eta adituaren arteko harremana BDCC taldearen (GAIA CLUSTERRA) bidez gauzatuko da. BDCC taldeak aholkularitza espezializatu hori erabil dezaketen Euskadiko KSIetako enpresak eta profesionalak hautatuko ditu. BDCC taldeak jarriko du harremanetan enpresa edo profesionala aditu batekin, lehentasunezkotzat jotako behar-eremua lantzeko. Aditu bakoitzak 10 ordu izango ditu, guztira, enpresa edo profesional bakoitzari arreta emateko eta aholkularitza osoa eskaintzeko.</w:t>
      </w:r>
    </w:p>
    <w:p w14:paraId="60BDD3DA"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Adituen taldea eta BDCC taldea (GAIA CLUSTERRA)</w:t>
      </w:r>
    </w:p>
    <w:p w14:paraId="6D7539D2" w14:textId="77777777" w:rsidR="00271E60" w:rsidRDefault="006E1598">
      <w:pPr>
        <w:jc w:val="both"/>
      </w:pPr>
      <w:r>
        <w:rPr>
          <w:rStyle w:val="Fuentedeprrafopredeter1"/>
          <w:rFonts w:ascii="GalanoGrotesqueAlt-Light" w:hAnsi="GalanoGrotesqueAlt-Light" w:cs="Calibri"/>
        </w:rPr>
        <w:t xml:space="preserve">BDCC taldeak hilean behin online bilerak egingo ditu aholkularitza espezializatua ematen duten pertsonen taldearekin, baterako erronkak partekatzeko, eta zerbitzuaren prozedura hobetu eta arintzeko.</w:t>
      </w:r>
    </w:p>
    <w:p w14:paraId="12A9E0FA" w14:textId="77777777" w:rsidR="00271E60" w:rsidRDefault="006E1598">
      <w:pPr>
        <w:jc w:val="both"/>
        <w:rPr>
          <w:rFonts w:ascii="GalanoGrotesqueAlt-Light" w:hAnsi="GalanoGrotesqueAlt-Light" w:cs="Calibri"/>
        </w:rPr>
      </w:pPr>
      <w:r>
        <w:rPr>
          <w:rFonts w:ascii="GalanoGrotesqueAlt-Light" w:hAnsi="GalanoGrotesqueAlt-Light" w:cs="Calibri"/>
        </w:rPr>
        <w:t xml:space="preserve">Enpresa esleipendunek konfidentzialtasun-akordio espezifiko bat sinatu beharko dute, lizitazioa onartutzat eman eta proiektuari ekiteko.</w:t>
      </w:r>
    </w:p>
    <w:p w14:paraId="1A2884D4"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Autodiagnosia:</w:t>
      </w:r>
    </w:p>
    <w:p w14:paraId="1F7C80B9" w14:textId="77777777" w:rsidR="00271E60" w:rsidRDefault="006E1598">
      <w:pPr>
        <w:jc w:val="both"/>
        <w:rPr>
          <w:rFonts w:ascii="GalanoGrotesqueAlt-Light" w:hAnsi="GalanoGrotesqueAlt-Light" w:cs="Calibri"/>
        </w:rPr>
      </w:pPr>
      <w:r>
        <w:rPr>
          <w:rFonts w:ascii="GalanoGrotesqueAlt-Light" w:hAnsi="GalanoGrotesqueAlt-Light" w:cs="Calibri"/>
        </w:rPr>
        <w:t xml:space="preserve">Euskadiko KSIetako enpresak edo profesionalak aholkularitza espezializatuko zerbitzuan landuko duen behar-eremuaren autodiagnosia egina izango du (online). Horrenbestez, aditu bakoitzak aldez aurretik ezagutu ahal izango du arreta emango dion enpresaren edo profesionalaren autodiagnosia. Aditu </w:t>
      </w:r>
      <w:bookmarkStart w:id="12" w:name="_Hlk97114597"/>
      <w:r>
        <w:rPr>
          <w:rFonts w:ascii="GalanoGrotesqueAlt-Light" w:hAnsi="GalanoGrotesqueAlt-Light" w:cs="Calibri"/>
        </w:rPr>
        <w:t xml:space="preserve">bakoitzak </w:t>
      </w:r>
      <w:bookmarkEnd w:id="12"/>
      <w:r>
        <w:rPr>
          <w:rFonts w:ascii="GalanoGrotesqueAlt-Light" w:hAnsi="GalanoGrotesqueAlt-Light" w:cs="Calibri"/>
        </w:rPr>
        <w:t xml:space="preserve">aholkularitza espezializatuari dagokionez ere egingo du enpresaren edo profesionalaren egoerari buruzko diagnosia, behar-eremua hobetu ahal izateko, eta ahalik eta ondoen landu dadin. </w:t>
      </w:r>
    </w:p>
    <w:p w14:paraId="06630C88"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Bilerak</w:t>
      </w:r>
    </w:p>
    <w:p w14:paraId="20E47049" w14:textId="77777777" w:rsidR="00271E60" w:rsidRDefault="006E1598">
      <w:pPr>
        <w:jc w:val="both"/>
        <w:rPr>
          <w:rFonts w:ascii="GalanoGrotesqueAlt-Light" w:hAnsi="GalanoGrotesqueAlt-Light" w:cs="Calibri"/>
        </w:rPr>
      </w:pPr>
      <w:r>
        <w:rPr>
          <w:rFonts w:ascii="GalanoGrotesqueAlt-Light" w:hAnsi="GalanoGrotesqueAlt-Light" w:cs="Calibri"/>
        </w:rPr>
        <w:t xml:space="preserve">BDCC taldeak (GAIA CLUSTERRA) harremana ezarri ondoren, adituak enpresa edo profesional bakoitzarekin banaka adostuko ditu bilerak. Enpresa bakoitzeko 10 orduko aholkularitza espezializatuko bilerak online edo aurrez aurre egin ahal izango dira.</w:t>
      </w:r>
    </w:p>
    <w:p w14:paraId="76B460CE"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Txostena:</w:t>
      </w:r>
    </w:p>
    <w:p w14:paraId="00F2B933" w14:textId="77777777" w:rsidR="00271E60" w:rsidRDefault="006E1598">
      <w:pPr>
        <w:jc w:val="both"/>
        <w:rPr>
          <w:rFonts w:ascii="GalanoGrotesqueAlt-Light" w:hAnsi="GalanoGrotesqueAlt-Light" w:cs="Calibri"/>
        </w:rPr>
      </w:pPr>
      <w:r>
        <w:rPr>
          <w:rFonts w:ascii="GalanoGrotesqueAlt-Light" w:hAnsi="GalanoGrotesqueAlt-Light" w:cs="Calibri"/>
        </w:rPr>
        <w:t xml:space="preserve">Enpresa edo profesional bakoitzak urtean, guztira, 10 orduko aholkularitza eskuratu ahal izango du. Aholkularitzako 10 orduak agortutakoan, adituak egindako lanaren berri emango dio BDCC taldeari (GAIA CLUSTERRA), formatu honetan:</w:t>
      </w:r>
    </w:p>
    <w:p w14:paraId="7AB77E77" w14:textId="77777777" w:rsidR="00271E60" w:rsidRDefault="006E1598">
      <w:pPr>
        <w:pStyle w:val="Prrafodelista1"/>
        <w:numPr>
          <w:ilvl w:val="1"/>
          <w:numId w:val="5"/>
        </w:numPr>
        <w:jc w:val="both"/>
        <w:rPr>
          <w:rFonts w:ascii="GalanoGrotesqueAlt-Light" w:hAnsi="GalanoGrotesqueAlt-Light" w:cs="Calibri"/>
        </w:rPr>
      </w:pPr>
      <w:r>
        <w:rPr>
          <w:rFonts w:ascii="GalanoGrotesqueAlt-Light" w:hAnsi="GalanoGrotesqueAlt-Light" w:cs="Calibri"/>
        </w:rPr>
        <w:t xml:space="preserve">Aholkularitza espezializatua ematen duten pertsonen taldearekin partekatu beharreko dokumentua eguneratzea, artatutako enpresen edota profesionalen guztizko kopurua jasota</w:t>
      </w:r>
    </w:p>
    <w:p w14:paraId="6C7B8A20" w14:textId="77777777" w:rsidR="00271E60" w:rsidRDefault="006E1598">
      <w:pPr>
        <w:pStyle w:val="Prrafodelista1"/>
        <w:numPr>
          <w:ilvl w:val="1"/>
          <w:numId w:val="5"/>
        </w:numPr>
        <w:jc w:val="both"/>
        <w:rPr>
          <w:rFonts w:ascii="GalanoGrotesqueAlt-Light" w:hAnsi="GalanoGrotesqueAlt-Light" w:cs="Calibri"/>
        </w:rPr>
      </w:pPr>
      <w:r>
        <w:rPr>
          <w:rFonts w:ascii="GalanoGrotesqueAlt-Light" w:hAnsi="GalanoGrotesqueAlt-Light" w:cs="Calibri"/>
        </w:rPr>
        <w:t xml:space="preserve">Enpresa edo profesional bakoitzari buruz BDCC taldeari (GAIA CLUSTERRA) jakinarazi beharreko edukia: </w:t>
      </w:r>
    </w:p>
    <w:p w14:paraId="5A6ECC68"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SARRERA-DATA</w:t>
      </w:r>
    </w:p>
    <w:p w14:paraId="67A4A971"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ENPRESA</w:t>
      </w:r>
    </w:p>
    <w:p w14:paraId="330530F7"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HARREMANETARAKO PERTSONA ENPRESAN</w:t>
      </w:r>
    </w:p>
    <w:p w14:paraId="69343032"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HELBIDE ELEKTRONIKOA</w:t>
      </w:r>
    </w:p>
    <w:p w14:paraId="1229DE69"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ENPRESAREN TELEFONOA</w:t>
      </w:r>
    </w:p>
    <w:p w14:paraId="6B46195D"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PROBINTZIA</w:t>
      </w:r>
    </w:p>
    <w:p w14:paraId="7B47FFF7"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KSI AZPISEKTOREA</w:t>
        <w:tab/>
      </w:r>
    </w:p>
    <w:p w14:paraId="14339840"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GAIA</w:t>
      </w:r>
    </w:p>
    <w:p w14:paraId="1A6489EC"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ZERBITZUAREN EDO LAGUNTZAREN DESKRIBAPENA</w:t>
      </w:r>
    </w:p>
    <w:p w14:paraId="1E0BDED4"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ARRETA EMATEN DUEN ADITUA</w:t>
      </w:r>
    </w:p>
    <w:p w14:paraId="4870386B"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PROIEKTUAREN AMAIERA-DATA</w:t>
      </w:r>
    </w:p>
    <w:p w14:paraId="14312CB4"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DEDIKAZIO-ORDUAK</w:t>
      </w:r>
    </w:p>
    <w:p w14:paraId="3D8CA1F9"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ARRETA EMATEKO HIZKUNTZA</w:t>
      </w:r>
    </w:p>
    <w:p w14:paraId="572EAA38"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ZERBITZUA JASO DUEN PERTSONAREN GENEROA</w:t>
      </w:r>
    </w:p>
    <w:p w14:paraId="3444FB3D" w14:textId="77777777" w:rsidR="00271E60" w:rsidRDefault="006E1598">
      <w:pPr>
        <w:pStyle w:val="Prrafodelista1"/>
        <w:numPr>
          <w:ilvl w:val="2"/>
          <w:numId w:val="5"/>
        </w:numPr>
        <w:jc w:val="both"/>
        <w:rPr>
          <w:rFonts w:ascii="GalanoGrotesqueAlt-Light" w:hAnsi="GalanoGrotesqueAlt-Light" w:cs="Calibri"/>
        </w:rPr>
      </w:pPr>
      <w:r>
        <w:rPr>
          <w:rFonts w:ascii="GalanoGrotesqueAlt-Light" w:hAnsi="GalanoGrotesqueAlt-Light" w:cs="Calibri"/>
        </w:rPr>
        <w:t xml:space="preserve">IRUZKINAK</w:t>
      </w:r>
    </w:p>
    <w:p w14:paraId="55672548" w14:textId="77777777" w:rsidR="00271E60" w:rsidRDefault="006E1598">
      <w:pPr>
        <w:pStyle w:val="Prrafodelista1"/>
        <w:numPr>
          <w:ilvl w:val="1"/>
          <w:numId w:val="8"/>
        </w:numPr>
        <w:jc w:val="both"/>
        <w:rPr>
          <w:rFonts w:ascii="GalanoGrotesqueAlt-Light" w:hAnsi="GalanoGrotesqueAlt-Light" w:cs="Calibri"/>
        </w:rPr>
      </w:pPr>
      <w:r>
        <w:rPr>
          <w:rFonts w:ascii="GalanoGrotesqueAlt-Light" w:hAnsi="GalanoGrotesqueAlt-Light" w:cs="Calibri"/>
        </w:rPr>
        <w:t xml:space="preserve">Ebaluazioa</w:t>
      </w:r>
    </w:p>
    <w:p w14:paraId="216D578A" w14:textId="15B1E993" w:rsidR="00271E60" w:rsidRDefault="006E1598">
      <w:pPr>
        <w:jc w:val="both"/>
        <w:rPr>
          <w:rFonts w:ascii="GalanoGrotesqueAlt-Light" w:hAnsi="GalanoGrotesqueAlt-Light" w:cs="Calibri"/>
        </w:rPr>
      </w:pPr>
      <w:r>
        <w:rPr>
          <w:rFonts w:ascii="GalanoGrotesqueAlt-Light" w:hAnsi="GalanoGrotesqueAlt-Light" w:cs="Calibri"/>
        </w:rPr>
        <w:t xml:space="preserve">10 orduko aholkularitza espezializatuko prozesua amaitutakoan, KSIetako enpresak edo profesionalak zerbitzua ebaluatuko du.</w:t>
      </w:r>
    </w:p>
    <w:p xmlns:w14="http://schemas.microsoft.com/office/word/2010/wordml" xmlns:w="http://schemas.openxmlformats.org/wordprocessingml/2006/main" w14:paraId="655A7A07" w14:textId="77777777" w:rsidR="00A629EC" w:rsidRDefault="00A629EC">
      <w:pPr>
        <w:jc w:val="both"/>
        <w:rPr>
          <w:rFonts w:ascii="GalanoGrotesqueAlt-Light" w:hAnsi="GalanoGrotesqueAlt-Light" w:cs="Calibri"/>
        </w:rPr>
      </w:pPr>
    </w:p>
    <w:p w14:paraId="7AC4090B" w14:textId="77777777" w:rsidR="00271E60" w:rsidRDefault="006E1598" w:rsidP="00374095">
      <w:pPr>
        <w:pStyle w:val="Ttulo1"/>
      </w:pPr>
      <w:bookmarkStart w:id="13" w:name="_Toc98165666"/>
      <w:bookmarkStart w:id="14" w:name="_Toc98836663"/>
      <w:bookmarkStart w:id="15" w:name="_Toc179277041"/>
      <w:r>
        <w:t xml:space="preserve">BALIABIDE TEKNIKOAK ETA GIZA BALIABIDEAK</w:t>
      </w:r>
      <w:bookmarkEnd w:id="13"/>
      <w:bookmarkEnd w:id="14"/>
      <w:bookmarkEnd w:id="15"/>
      <w:r>
        <w:t xml:space="preserve"> </w:t>
      </w:r>
    </w:p>
    <w:p xmlns:w14="http://schemas.microsoft.com/office/word/2010/wordml" xmlns:w="http://schemas.openxmlformats.org/wordprocessingml/2006/main" w14:paraId="4D9BE8E0" w14:textId="77777777" w:rsidR="00271E60" w:rsidRDefault="00271E60">
      <w:pPr>
        <w:jc w:val="both"/>
        <w:rPr>
          <w:rFonts w:ascii="GalanoGrotesqueAlt-Light" w:hAnsi="GalanoGrotesqueAlt-Light" w:cs="Calibri"/>
        </w:rPr>
      </w:pPr>
    </w:p>
    <w:p w14:paraId="7141B935" w14:textId="77777777" w:rsidR="00271E60" w:rsidRDefault="006E1598">
      <w:pPr>
        <w:jc w:val="both"/>
        <w:rPr>
          <w:rFonts w:ascii="GalanoGrotesqueAlt-Light" w:hAnsi="GalanoGrotesqueAlt-Light" w:cs="Calibri"/>
        </w:rPr>
      </w:pPr>
      <w:r>
        <w:rPr>
          <w:rFonts w:ascii="GalanoGrotesqueAlt-Light" w:hAnsi="GalanoGrotesqueAlt-Light" w:cs="Calibri"/>
        </w:rPr>
        <w:t xml:space="preserve">Proposamenean, zerbitzu bakoitza gauzatzeko eskuragarri dauden baliabide teknikoak eta giza baliabideak zehaztu beharko dira.</w:t>
      </w:r>
    </w:p>
    <w:p w14:paraId="016B0C4F" w14:textId="351A11E1" w:rsidR="00271E60" w:rsidRDefault="006E1598">
      <w:pPr>
        <w:jc w:val="both"/>
      </w:pPr>
      <w:r>
        <w:rPr>
          <w:rStyle w:val="Fuentedeprrafopredeter1"/>
          <w:rFonts w:ascii="GalanoGrotesqueAlt-Light" w:hAnsi="GalanoGrotesqueAlt-Light" w:cs="Calibri"/>
        </w:rPr>
        <w:t xml:space="preserve">Lizitatzaileak berariaz pertsona bat izendatu beharko du. Pertsona hori zerbitzuaren arduradun nagusia izango da, eta haren eginkizun eta erantzukizun nagusiak hauek izango dira:</w:t>
      </w:r>
    </w:p>
    <w:tbl>
      <w:tblPr>
        <w:tblW w:w="7774" w:type="dxa"/>
        <w:tblCellMar>
          <w:left w:w="10" w:type="dxa"/>
          <w:right w:w="10" w:type="dxa"/>
        </w:tblCellMar>
        <w:tblLook w:val="0000" w:firstRow="0" w:lastRow="0" w:firstColumn="0" w:lastColumn="0" w:noHBand="0" w:noVBand="0"/>
      </w:tblPr>
      <w:tblGrid>
        <w:gridCol w:w="7774"/>
      </w:tblGrid>
      <w:tr w:rsidR="00271E60" w14:paraId="32AC83A4"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F577" w14:textId="77777777" w:rsidR="00271E60" w:rsidRDefault="006E1598">
            <w:pPr>
              <w:spacing w:after="0"/>
              <w:jc w:val="both"/>
            </w:pPr>
            <w:r>
              <w:rPr>
                <w:rStyle w:val="Fuentedeprrafopredeter1"/>
                <w:rFonts w:ascii="GalanoGrotesqueAlt-Light" w:hAnsi="GalanoGrotesqueAlt-Light" w:cs="Calibri"/>
                <w:sz w:val="20"/>
                <w:szCs w:val="20"/>
              </w:rPr>
              <w:t xml:space="preserve">BDCC taldearen (GAIA CLUSTERRA) solaskidea izatea, eta talde horrekin lankidetzan jardutea </w:t>
            </w:r>
            <w:r>
              <w:rPr>
                <w:rStyle w:val="Fuentedeprrafopredeter1"/>
                <w:rFonts w:ascii="GalanoGrotesqueAlt-Light" w:hAnsi="GalanoGrotesqueAlt-Light" w:cs="Calibri"/>
              </w:rPr>
              <w:t xml:space="preserve"/>
            </w:r>
          </w:p>
        </w:tc>
      </w:tr>
      <w:tr w:rsidR="00271E60" w14:paraId="6573F0FD"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2EC67"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 xml:space="preserve">Enpresa edo profesional bakoitzari aholkularitza espezializatua emango dion pertsona izatea. Horrek ez du eragotziko saioetan taldeko beste pertsona bat ere egotea.</w:t>
            </w:r>
          </w:p>
        </w:tc>
      </w:tr>
      <w:tr w:rsidR="00271E60" w14:paraId="56A5843B"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0F9A2"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 xml:space="preserve">Gainerako adituekin batera egingo diren bileretara joatea.</w:t>
            </w:r>
          </w:p>
        </w:tc>
      </w:tr>
      <w:tr w:rsidR="00271E60" w14:paraId="63536152"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EB71B"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 xml:space="preserve">Proiektuaren aurrerapenaren eta garapenaren berri ematea, eta aholkatutako KSIetako enpresei edo profesionalei buruzko informazioa etengabe eguneratzea.</w:t>
            </w:r>
          </w:p>
        </w:tc>
      </w:tr>
      <w:tr w:rsidR="00271E60" w14:paraId="1AF9B63A"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970D1"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 xml:space="preserve">Zerbitzuaren jarraipena eta kontrola egitea, egikaritze-epeak bermatuz.</w:t>
            </w:r>
          </w:p>
        </w:tc>
      </w:tr>
      <w:tr w:rsidR="00271E60" w14:paraId="76B0928A" w14:textId="77777777">
        <w:tc>
          <w:tcPr>
            <w:tcW w:w="7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0A0AA" w14:textId="77777777" w:rsidR="00271E60" w:rsidRDefault="006E1598">
            <w:pPr>
              <w:spacing w:after="0"/>
              <w:jc w:val="both"/>
              <w:rPr>
                <w:rFonts w:ascii="GalanoGrotesqueAlt-Light" w:hAnsi="GalanoGrotesqueAlt-Light" w:cs="Calibri"/>
                <w:sz w:val="20"/>
                <w:szCs w:val="20"/>
              </w:rPr>
            </w:pPr>
            <w:r>
              <w:rPr>
                <w:rFonts w:ascii="GalanoGrotesqueAlt-Light" w:hAnsi="GalanoGrotesqueAlt-Light" w:cs="Calibri"/>
                <w:sz w:val="20"/>
                <w:szCs w:val="20"/>
              </w:rPr>
              <w:t xml:space="preserve">Erabilgarritasuna</w:t>
            </w:r>
          </w:p>
        </w:tc>
      </w:tr>
    </w:tbl>
    <w:p xmlns:w14="http://schemas.microsoft.com/office/word/2010/wordml" xmlns:w="http://schemas.openxmlformats.org/wordprocessingml/2006/main" w14:paraId="6EF2B0D7" w14:textId="77777777" w:rsidR="00271E60" w:rsidRDefault="00271E60">
      <w:pPr>
        <w:jc w:val="both"/>
        <w:rPr>
          <w:rFonts w:ascii="GalanoGrotesqueAlt-Light" w:hAnsi="GalanoGrotesqueAlt-Light" w:cs="Calibri"/>
        </w:rPr>
      </w:pPr>
    </w:p>
    <w:p w14:paraId="6F7719EB" w14:textId="77777777" w:rsidR="00271E60" w:rsidRDefault="006E1598">
      <w:pPr>
        <w:jc w:val="both"/>
        <w:rPr>
          <w:rFonts w:ascii="GalanoGrotesqueAlt-Light" w:hAnsi="GalanoGrotesqueAlt-Light" w:cs="Calibri"/>
        </w:rPr>
      </w:pPr>
      <w:r>
        <w:rPr>
          <w:rFonts w:ascii="GalanoGrotesqueAlt-Light" w:hAnsi="GalanoGrotesqueAlt-Light" w:cs="Calibri"/>
        </w:rPr>
        <w:t xml:space="preserve">Lizitatzaileak izendatzen duen pertsonak:</w:t>
      </w:r>
    </w:p>
    <w:p w14:paraId="472A4947" w14:textId="77777777" w:rsidR="00271E60" w:rsidRDefault="006E1598">
      <w:pPr>
        <w:pStyle w:val="Prrafodelista1"/>
        <w:numPr>
          <w:ilvl w:val="0"/>
          <w:numId w:val="9"/>
        </w:numPr>
        <w:jc w:val="both"/>
        <w:rPr>
          <w:rFonts w:ascii="GalanoGrotesqueAlt-Light" w:hAnsi="GalanoGrotesqueAlt-Light" w:cs="Calibri"/>
        </w:rPr>
      </w:pPr>
      <w:r>
        <w:rPr>
          <w:rFonts w:ascii="GalanoGrotesqueAlt-Light" w:hAnsi="GalanoGrotesqueAlt-Light" w:cs="Calibri"/>
        </w:rPr>
        <w:t xml:space="preserve">urte osoan emango du zerbitzua, eta aholkularitza emango zaion KSIetako enpresaren edo profesionalaren erabilgarritasunaren arabera hitzartu ahal izango ditu bilerak</w:t>
      </w:r>
    </w:p>
    <w:p w14:paraId="3C49FAD7" w14:textId="77777777" w:rsidR="00271E60" w:rsidRDefault="006E1598">
      <w:pPr>
        <w:pStyle w:val="Prrafodelista1"/>
        <w:numPr>
          <w:ilvl w:val="0"/>
          <w:numId w:val="9"/>
        </w:numPr>
        <w:jc w:val="both"/>
        <w:rPr>
          <w:rFonts w:ascii="GalanoGrotesqueAlt-Light" w:hAnsi="GalanoGrotesqueAlt-Light" w:cs="Calibri"/>
        </w:rPr>
      </w:pPr>
      <w:r>
        <w:rPr>
          <w:rFonts w:ascii="GalanoGrotesqueAlt-Light" w:hAnsi="GalanoGrotesqueAlt-Light" w:cs="Calibri"/>
        </w:rPr>
        <w:t xml:space="preserve">eta bideratutako KSIetako enpresa edo profesional bakoitzari 10 orduko aholkularitza espezializatua eskaini ahal izango diola bermatuko du.</w:t>
      </w:r>
    </w:p>
    <w:p w14:paraId="7D28DFF8" w14:textId="77777777" w:rsidR="00271E60" w:rsidRDefault="006E1598">
      <w:pPr>
        <w:jc w:val="both"/>
      </w:pPr>
      <w:r>
        <w:rPr>
          <w:rStyle w:val="Fuentedeprrafopredeter1"/>
          <w:rFonts w:ascii="GalanoGrotesqueAlt-Light" w:hAnsi="GalanoGrotesqueAlt-Light" w:cs="Calibri"/>
        </w:rPr>
        <w:t xml:space="preserve">Izendatutako pertsonaren edo pertsonen curriculum vitaea erantsi beharko da, haien esperientzia eta enpresa esleipendunarekiko kontratu-lotura jasota. Profil hau betetzeko, enpresei eta profesionalei, bereziki KSIetakoei, aholkularitza espezializatua ematen esperientzia duen pertsona bat aurreikusten da. </w:t>
      </w:r>
      <w:r>
        <w:rPr>
          <w:rStyle w:val="Fuentedeprrafopredeter1"/>
          <w:rFonts w:ascii="GalanoGrotesqueAlt-Light" w:hAnsi="GalanoGrotesqueAlt-Light" w:cs="Calibri"/>
          <w:b/>
          <w:bCs/>
        </w:rPr>
        <w:t xml:space="preserve">C1 maila egiaztatua duen euskara-profila aurkeztu beharko da.</w:t>
      </w:r>
    </w:p>
    <w:p w14:paraId="24253371" w14:textId="77777777" w:rsidR="00271E60" w:rsidRDefault="006E1598">
      <w:pPr>
        <w:jc w:val="both"/>
      </w:pPr>
      <w:r>
        <w:rPr>
          <w:rStyle w:val="Fuentedeprrafopredeter1"/>
          <w:rFonts w:ascii="GalanoGrotesqueAlt-Light" w:hAnsi="GalanoGrotesqueAlt-Light" w:cs="Calibri"/>
        </w:rPr>
        <w:t xml:space="preserve">Aditu hori kontratua gauzatu bitartean esperientzia eta profil bereko beste pertsona batek ordezten badu, BDCCri behar besteko aurrerapenez jakinarazi beharko zaio, hark onar dezan. Onarpen hori ezinbestekoa izango da nobazio edo ordezpen hori kontratua suntsiarazteko arrazoi izan ez dadin.</w:t>
      </w:r>
    </w:p>
    <w:p w14:paraId="423343C0" w14:textId="77777777" w:rsidR="00271E60" w:rsidRDefault="006E1598">
      <w:pPr>
        <w:jc w:val="both"/>
        <w:rPr>
          <w:rFonts w:ascii="GalanoGrotesqueAlt-Light" w:hAnsi="GalanoGrotesqueAlt-Light" w:cs="Calibri"/>
        </w:rPr>
      </w:pPr>
      <w:r>
        <w:rPr>
          <w:rFonts w:ascii="GalanoGrotesqueAlt-Light" w:hAnsi="GalanoGrotesqueAlt-Light" w:cs="Calibri"/>
        </w:rPr>
        <w:t xml:space="preserve">Beharrezkoak diren KSIetako enpresa eta profesionalei arreta emateko prestasuna eta erabilgarritasuna baloratuko dira (lizitazio honen aurrekontuarekin bat etorriz). Gaienra, dagokion arloko diagnosi-tresnen erabileran izandako esperientzia. Baita antzeko prozesuetan parte hartzeari buruzko erreferentziak eta esperientziak ere, tokikoak edota nazioartekoak.</w:t>
      </w:r>
      <w:bookmarkStart w:id="16" w:name="_Toc98165667"/>
      <w:bookmarkStart w:id="17" w:name="_Toc98836664"/>
    </w:p>
    <w:p xmlns:w14="http://schemas.microsoft.com/office/word/2010/wordml" xmlns:w="http://schemas.openxmlformats.org/wordprocessingml/2006/main" w14:paraId="43BB0473" w14:textId="77777777" w:rsidR="00271E60" w:rsidRDefault="00271E60">
      <w:pPr>
        <w:jc w:val="both"/>
        <w:rPr>
          <w:rFonts w:ascii="GalanoGrotesqueAlt-Light" w:hAnsi="GalanoGrotesqueAlt-Light" w:cs="Calibri"/>
        </w:rPr>
      </w:pPr>
    </w:p>
    <w:p w14:paraId="78A69899" w14:textId="77777777" w:rsidR="00271E60" w:rsidRDefault="006E1598" w:rsidP="00374095">
      <w:pPr>
        <w:pStyle w:val="Ttulo1"/>
      </w:pPr>
      <w:bookmarkStart w:id="18" w:name="_Toc179277042"/>
      <w:r>
        <w:t xml:space="preserve">EGIKARITZE-EPEA</w:t>
      </w:r>
      <w:bookmarkEnd w:id="16"/>
      <w:bookmarkEnd w:id="17"/>
      <w:bookmarkEnd w:id="18"/>
    </w:p>
    <w:p xmlns:w14="http://schemas.microsoft.com/office/word/2010/wordml" xmlns:w="http://schemas.openxmlformats.org/wordprocessingml/2006/main" w14:paraId="2A392A35" w14:textId="77777777" w:rsidR="00271E60" w:rsidRDefault="00271E60">
      <w:pPr>
        <w:jc w:val="both"/>
        <w:rPr>
          <w:rFonts w:ascii="GalanoGrotesqueAlt-Light" w:hAnsi="GalanoGrotesqueAlt-Light" w:cs="Calibri"/>
        </w:rPr>
      </w:pPr>
    </w:p>
    <w:p w14:paraId="6E14FA35" w14:textId="42D70CC1" w:rsidR="00271E60" w:rsidRDefault="006E1598">
      <w:pPr>
        <w:jc w:val="both"/>
        <w:rPr>
          <w:rFonts w:ascii="GalanoGrotesqueAlt-Light" w:hAnsi="GalanoGrotesqueAlt-Light" w:cs="Calibri"/>
        </w:rPr>
      </w:pPr>
      <w:r>
        <w:rPr>
          <w:rFonts w:ascii="GalanoGrotesqueAlt-Light" w:hAnsi="GalanoGrotesqueAlt-Light" w:cs="Calibri"/>
        </w:rPr>
        <w:t xml:space="preserve">Egikaritze-epea kontratua sinatzen denetik 2027ko abenduaren 31ra artekoa izango da.</w:t>
      </w:r>
    </w:p>
    <w:p w14:paraId="35CFC3FB" w14:textId="77777777" w:rsidR="00271E60" w:rsidRDefault="006E1598" w:rsidP="00374095">
      <w:pPr>
        <w:pStyle w:val="Ttulo1"/>
      </w:pPr>
      <w:bookmarkStart w:id="19" w:name="_Toc98165668"/>
      <w:bookmarkStart w:id="20" w:name="_Toc98836665"/>
      <w:bookmarkStart w:id="21" w:name="_Toc179277043"/>
      <w:r>
        <w:t xml:space="preserve">ZERBITZUAREN JARRAIPENA</w:t>
      </w:r>
      <w:bookmarkEnd w:id="19"/>
      <w:bookmarkEnd w:id="20"/>
      <w:bookmarkEnd w:id="21"/>
    </w:p>
    <w:p xmlns:w14="http://schemas.microsoft.com/office/word/2010/wordml" xmlns:w="http://schemas.openxmlformats.org/wordprocessingml/2006/main" w14:paraId="7E9E506B" w14:textId="77777777" w:rsidR="00271E60" w:rsidRDefault="00271E60">
      <w:pPr>
        <w:jc w:val="both"/>
        <w:rPr>
          <w:rFonts w:ascii="GalanoGrotesqueAlt-Light" w:hAnsi="GalanoGrotesqueAlt-Light" w:cs="Calibri"/>
        </w:rPr>
      </w:pPr>
    </w:p>
    <w:p w14:paraId="7569EE62" w14:textId="5B083F46" w:rsidR="00271E60" w:rsidRDefault="006E1598">
      <w:pPr>
        <w:jc w:val="both"/>
      </w:pPr>
      <w:r>
        <w:rPr>
          <w:rStyle w:val="Fuentedeprrafopredeter1"/>
          <w:rFonts w:ascii="GalanoGrotesqueAlt-Light" w:hAnsi="GalanoGrotesqueAlt-Light" w:cs="Calibri"/>
        </w:rPr>
        <w:t xml:space="preserve">Bereziki garrantzitsuak izango dira emandako zerbitzuaren jarraipena egiteko tresnak eta aholkatutako KSIetako enpresei eta profesionalei buruzko informazioa BDCCko taldeari (GAIA CLUSTERRA) helaraztea, denbora errealean eguneratuta, </w:t>
      </w:r>
      <w:r>
        <w:rPr>
          <w:rStyle w:val="Fuentedeprrafopredeter1"/>
          <w:rFonts w:ascii="GalanoGrotesqueAlt-Light" w:hAnsi="GalanoGrotesqueAlt-Light" w:cs="Calibri"/>
          <w:i/>
          <w:iCs/>
        </w:rPr>
        <w:t xml:space="preserve"> plegu honetako</w:t>
      </w:r>
      <w:r>
        <w:rPr>
          <w:rStyle w:val="Fuentedeprrafopredeter1"/>
          <w:rFonts w:ascii="GalanoGrotesqueAlt-Light" w:hAnsi="GalanoGrotesqueAlt-Light" w:cs="Calibri"/>
        </w:rPr>
        <w:t xml:space="preserve">  «Txostena»</w:t>
      </w:r>
      <w:r>
        <w:rPr>
          <w:rStyle w:val="Fuentedeprrafopredeter1"/>
          <w:rFonts w:ascii="GalanoGrotesqueAlt-Light" w:hAnsi="GalanoGrotesqueAlt-Light" w:cs="Calibri"/>
        </w:rPr>
        <w:t xml:space="preserve"> puntuan adierazitakoaren arabera.</w:t>
      </w:r>
    </w:p>
    <w:p xmlns:w14="http://schemas.microsoft.com/office/word/2010/wordml" xmlns:w="http://schemas.openxmlformats.org/wordprocessingml/2006/main" w14:paraId="66704D60" w14:textId="77777777" w:rsidR="00A629EC" w:rsidRPr="00A629EC" w:rsidRDefault="00A629EC">
      <w:pPr>
        <w:jc w:val="both"/>
      </w:pPr>
    </w:p>
    <w:p w14:paraId="7BEB2A99" w14:textId="77777777" w:rsidR="00271E60" w:rsidRDefault="006E1598" w:rsidP="00374095">
      <w:pPr>
        <w:pStyle w:val="Ttulo1"/>
      </w:pPr>
      <w:bookmarkStart w:id="22" w:name="_Toc98165669"/>
      <w:bookmarkStart w:id="23" w:name="_Toc98836666"/>
      <w:bookmarkStart w:id="24" w:name="_Toc179277044"/>
      <w:r>
        <w:t xml:space="preserve">KONFIDENTZIALTASUNA</w:t>
      </w:r>
      <w:bookmarkEnd w:id="22"/>
      <w:bookmarkEnd w:id="23"/>
      <w:bookmarkEnd w:id="24"/>
    </w:p>
    <w:p xmlns:w14="http://schemas.microsoft.com/office/word/2010/wordml" xmlns:w="http://schemas.openxmlformats.org/wordprocessingml/2006/main" w14:paraId="07CE194F" w14:textId="77777777" w:rsidR="00271E60" w:rsidRDefault="00271E60">
      <w:pPr>
        <w:jc w:val="both"/>
        <w:rPr>
          <w:rFonts w:ascii="GalanoGrotesqueAlt-Light" w:hAnsi="GalanoGrotesqueAlt-Light" w:cs="Calibri"/>
        </w:rPr>
      </w:pPr>
    </w:p>
    <w:p w14:paraId="08ADAA91" w14:textId="77777777" w:rsidR="00271E60" w:rsidRDefault="006E1598">
      <w:pPr>
        <w:jc w:val="both"/>
        <w:rPr>
          <w:rFonts w:ascii="GalanoGrotesqueAlt-Light" w:hAnsi="GalanoGrotesqueAlt-Light" w:cs="Calibri"/>
        </w:rPr>
      </w:pPr>
      <w:r>
        <w:rPr>
          <w:rFonts w:ascii="GalanoGrotesqueAlt-Light" w:hAnsi="GalanoGrotesqueAlt-Light" w:cs="Calibri"/>
        </w:rPr>
        <w:t xml:space="preserve">Kontratistak, pertsona nahiz enpresa izan, konpromisoa hartzen du BDCCko taldeak ematen dion informazio guztia (aholkularitza jasotzen duten KSIetako enpresei eta profesionalei buruzko informazio guztia barne), bai eta beste iturri batzuen bidez ezagutzen duen informazioa ere, isilpean gordetzeko, eta ezein pertsona fisiko edo juridikori ez ezagutarazteko, lanak egiteaz arduratzen diren bere plantillako langileei izan ezik. Era berean, konpromisoa hartzen du informazio hori hirugarrenek ezagutu ez dezaten, ezta zabarkeriaren ondorioz ere. Orobat, BDCCko taldeak (GAIA CLUSTERRA) ematen dion edo beste iturri batzuen bidez ezagutzen duen informazioa ez erreproduzitzeko, ez eraldatzeko eta, oro har, ez erabiltzeko konpromisoa hartzen du, kontratatutako zerbitzuak behar bezala emateko ez bada.</w:t>
      </w:r>
    </w:p>
    <w:p xmlns:w14="http://schemas.microsoft.com/office/word/2010/wordml" xmlns:w="http://schemas.openxmlformats.org/wordprocessingml/2006/main" w14:paraId="4A1A6271" w14:textId="77777777" w:rsidR="00271E60" w:rsidRDefault="00271E60">
      <w:pPr>
        <w:jc w:val="both"/>
        <w:rPr>
          <w:rFonts w:ascii="GalanoGrotesqueAlt-Light" w:hAnsi="GalanoGrotesqueAlt-Light" w:cs="Calibri"/>
        </w:rPr>
      </w:pPr>
    </w:p>
    <w:p w14:paraId="713F6715" w14:textId="77777777" w:rsidR="00271E60" w:rsidRDefault="006E1598" w:rsidP="00374095">
      <w:pPr>
        <w:pStyle w:val="Ttulo1"/>
      </w:pPr>
      <w:bookmarkStart w:id="25" w:name="_Toc98165670"/>
      <w:bookmarkStart w:id="26" w:name="_Toc98836667"/>
      <w:bookmarkStart w:id="27" w:name="_Toc179277045"/>
      <w:r>
        <w:t xml:space="preserve">BALDINTZA EKONOMIKOAK</w:t>
      </w:r>
      <w:bookmarkEnd w:id="25"/>
      <w:bookmarkEnd w:id="26"/>
      <w:bookmarkEnd w:id="27"/>
    </w:p>
    <w:p xmlns:w14="http://schemas.microsoft.com/office/word/2010/wordml" xmlns:w="http://schemas.openxmlformats.org/wordprocessingml/2006/main" w14:paraId="28628F42" w14:textId="77777777" w:rsidR="00271E60" w:rsidRDefault="00271E60">
      <w:pPr>
        <w:jc w:val="both"/>
        <w:rPr>
          <w:rFonts w:ascii="GalanoGrotesqueAlt-Light" w:hAnsi="GalanoGrotesqueAlt-Light" w:cs="Calibri"/>
        </w:rPr>
      </w:pPr>
    </w:p>
    <w:p w14:paraId="681EAFEA" w14:textId="77777777" w:rsidR="00271E60" w:rsidRDefault="006E1598">
      <w:pPr>
        <w:pStyle w:val="Textoindependiente1"/>
        <w:spacing w:line="324" w:lineRule="auto"/>
        <w:ind w:left="102" w:right="118"/>
        <w:jc w:val="both"/>
        <w:rPr>
          <w:rFonts w:ascii="GalanoGrotesqueAlt-Light" w:eastAsia="Calibri" w:hAnsi="GalanoGrotesqueAlt-Light" w:cs="Calibri"/>
        </w:rPr>
      </w:pPr>
      <w:r>
        <w:rPr>
          <w:rFonts w:ascii="GalanoGrotesqueAlt-Light" w:eastAsia="Calibri" w:hAnsi="GalanoGrotesqueAlt-Light" w:cs="Calibri"/>
        </w:rPr>
        <w:t xml:space="preserve">Azaldutakoaren arabera, aurrekontuak eta hari lotutako ziurtapenak honako osaera hau dute:</w:t>
      </w:r>
    </w:p>
    <w:p w14:paraId="7C4F9525" w14:textId="77777777" w:rsidR="00271E60" w:rsidRDefault="006E1598">
      <w:pPr>
        <w:pStyle w:val="Prrafodelista1"/>
        <w:widowControl w:val="0"/>
        <w:numPr>
          <w:ilvl w:val="0"/>
          <w:numId w:val="10"/>
        </w:numPr>
        <w:tabs>
          <w:tab w:val="left" w:pos="881"/>
          <w:tab w:val="left" w:pos="882"/>
        </w:tabs>
        <w:suppressAutoHyphens w:val="0"/>
        <w:autoSpaceDE w:val="0"/>
        <w:spacing w:before="142" w:after="0"/>
        <w:ind w:left="882" w:hanging="361"/>
        <w:textAlignment w:val="auto"/>
        <w:rPr>
          <w:rFonts w:ascii="GalanoGrotesqueAlt-Light" w:hAnsi="GalanoGrotesqueAlt-Light" w:cs="Calibri"/>
        </w:rPr>
      </w:pPr>
      <w:r>
        <w:rPr>
          <w:rFonts w:ascii="GalanoGrotesqueAlt-Light" w:hAnsi="GalanoGrotesqueAlt-Light" w:cs="Calibri"/>
        </w:rPr>
        <w:t xml:space="preserve">Eskaera honetarako gehieneko aurrekontua honako hau da:</w:t>
      </w:r>
    </w:p>
    <w:p w14:paraId="1419B749" w14:textId="77777777" w:rsidR="00271E60" w:rsidRDefault="006E1598">
      <w:pPr>
        <w:pStyle w:val="Prrafodelista1"/>
        <w:widowControl w:val="0"/>
        <w:numPr>
          <w:ilvl w:val="1"/>
          <w:numId w:val="10"/>
        </w:numPr>
        <w:tabs>
          <w:tab w:val="left" w:pos="-3780"/>
        </w:tabs>
        <w:suppressAutoHyphens w:val="0"/>
        <w:autoSpaceDE w:val="0"/>
        <w:spacing w:before="248" w:after="0" w:line="300" w:lineRule="auto"/>
        <w:ind w:right="118"/>
        <w:jc w:val="both"/>
        <w:textAlignment w:val="auto"/>
        <w:rPr>
          <w:rFonts w:ascii="GalanoGrotesqueAlt-Light" w:hAnsi="GalanoGrotesqueAlt-Light" w:cs="Calibri"/>
        </w:rPr>
      </w:pPr>
      <w:r>
        <w:rPr>
          <w:rFonts w:ascii="GalanoGrotesqueAlt-Light" w:hAnsi="GalanoGrotesqueAlt-Light" w:cs="Calibri"/>
        </w:rPr>
        <w:t xml:space="preserve">1. LOTEA: Hausnarketa estrategikoari eta negozio-ereduari buruzko aholkularitza-zerbitzua.</w:t>
      </w:r>
    </w:p>
    <w:p w14:paraId="39993553" w14:textId="31BF6925" w:rsidR="00271E60" w:rsidRDefault="006E1598">
      <w:pPr>
        <w:pStyle w:val="Textoindependiente1"/>
        <w:spacing w:before="167" w:line="324" w:lineRule="auto"/>
        <w:ind w:left="1890" w:right="113"/>
        <w:jc w:val="both"/>
        <w:rPr>
          <w:rFonts w:ascii="GalanoGrotesqueAlt-Light" w:eastAsia="Calibri" w:hAnsi="GalanoGrotesqueAlt-Light" w:cs="Calibri"/>
        </w:rPr>
      </w:pPr>
      <w:r>
        <w:rPr>
          <w:rFonts w:ascii="GalanoGrotesqueAlt-Light" w:eastAsia="Calibri" w:hAnsi="GalanoGrotesqueAlt-Light" w:cs="Calibri"/>
        </w:rPr>
        <w:t xml:space="preserve">22.000 €: 20 enpresari emandako arreta (10 ordu enpresa bakoitzeko). Era berean, BDCCko taldeari (GAIA CLUSTERRA) berariazko aholkularitza emango zaio, estrategiaren eta negozio-ereduaren inguruan sor dakizkiokeen beharretarako, eta 20 ordu bideratuko dira horretara. Baliteke BDCCk ordu kopuru hori ez erabiltzea, bere premien arabera.</w:t>
      </w:r>
    </w:p>
    <w:p w14:paraId="459F87C5" w14:textId="3636075B" w:rsidR="00271E60" w:rsidRDefault="006E1598">
      <w:pPr>
        <w:pStyle w:val="Prrafodelista1"/>
        <w:widowControl w:val="0"/>
        <w:numPr>
          <w:ilvl w:val="1"/>
          <w:numId w:val="10"/>
        </w:numPr>
        <w:tabs>
          <w:tab w:val="left" w:pos="-3780"/>
        </w:tabs>
        <w:suppressAutoHyphens w:val="0"/>
        <w:autoSpaceDE w:val="0"/>
        <w:spacing w:before="248" w:after="0" w:line="300" w:lineRule="auto"/>
        <w:ind w:right="118"/>
        <w:jc w:val="both"/>
        <w:textAlignment w:val="auto"/>
        <w:rPr>
          <w:rFonts w:ascii="GalanoGrotesqueAlt-Light" w:hAnsi="GalanoGrotesqueAlt-Light" w:cs="Calibri"/>
        </w:rPr>
      </w:pPr>
      <w:r>
        <w:rPr>
          <w:rFonts w:ascii="GalanoGrotesqueAlt-Light" w:hAnsi="GalanoGrotesqueAlt-Light" w:cs="Calibri"/>
        </w:rPr>
        <w:t xml:space="preserve">2. LOTEA: Finantza-arloko aholkularitza-zerbitzua.</w:t>
      </w:r>
    </w:p>
    <w:p w14:paraId="14286982" w14:textId="5E4B8F1A" w:rsidR="00271E60" w:rsidRDefault="00A629EC">
      <w:pPr>
        <w:pStyle w:val="Textoindependiente1"/>
        <w:spacing w:before="167" w:line="324" w:lineRule="auto"/>
        <w:ind w:left="1890" w:right="113"/>
        <w:jc w:val="both"/>
        <w:rPr>
          <w:rFonts w:ascii="GalanoGrotesqueAlt-Light" w:eastAsia="Calibri" w:hAnsi="GalanoGrotesqueAlt-Light" w:cs="Calibri"/>
        </w:rPr>
      </w:pPr>
      <w:r>
        <w:rPr>
          <w:rFonts w:ascii="GalanoGrotesqueAlt-Light" w:eastAsia="Calibri" w:hAnsi="GalanoGrotesqueAlt-Light" w:cs="Calibri"/>
        </w:rPr>
        <w:t xml:space="preserve">22.000 €: 20 enpresari emandako arreta (10 ordu enpresa bakoitzeko). Halaber, BDCCko (GAIA CLUSTERRA) taldeari BDCCren finantza-kudeaketari buruzko berariazko aholkularitza emango zaio, guztira 20 orduz. Baliteke BDCCk ordu kopuru hori ez erabiltzea, bere premien arabera.</w:t>
      </w:r>
    </w:p>
    <w:p w14:paraId="4069E9D8" w14:textId="0DCCFFBD" w:rsidR="00271E60" w:rsidRPr="007F3D52" w:rsidRDefault="006E1598" w:rsidP="007F3D52">
      <w:pPr>
        <w:pStyle w:val="Prrafodelista1"/>
        <w:widowControl w:val="0"/>
        <w:numPr>
          <w:ilvl w:val="1"/>
          <w:numId w:val="10"/>
        </w:numPr>
        <w:tabs>
          <w:tab w:val="left" w:pos="-3780"/>
        </w:tabs>
        <w:suppressAutoHyphens w:val="0"/>
        <w:autoSpaceDE w:val="0"/>
        <w:spacing w:before="248" w:after="0" w:line="300" w:lineRule="auto"/>
        <w:ind w:right="118"/>
        <w:jc w:val="both"/>
        <w:textAlignment w:val="auto"/>
      </w:pPr>
      <w:r>
        <w:rPr>
          <w:rFonts w:ascii="GalanoGrotesqueAlt-Light" w:hAnsi="GalanoGrotesqueAlt-Light" w:cs="Calibri"/>
        </w:rPr>
        <w:t xml:space="preserve">3. LOTEA: Marketineko aholkularitza-zerbitzua</w:t>
      </w:r>
      <w:bookmarkStart w:id="28" w:name="_Hlk118734724"/>
      <w:r w:rsidR="007F3D52">
        <w:rPr>
          <w:rFonts w:ascii="GalanoGrotesqueAlt-Light" w:hAnsi="GalanoGrotesqueAlt-Light" w:cs="Calibri"/>
        </w:rPr>
        <w:t>.</w:t>
      </w:r>
    </w:p>
    <w:p w14:paraId="188569CA" w14:textId="3C844675" w:rsidR="007F3D52" w:rsidRPr="0062197E" w:rsidRDefault="007F3D52" w:rsidP="0062197E">
      <w:pPr>
        <w:pStyle w:val="Textoindependiente1"/>
        <w:spacing w:before="167" w:line="324" w:lineRule="auto"/>
        <w:ind w:left="1890" w:right="113"/>
        <w:jc w:val="both"/>
        <w:rPr>
          <w:rFonts w:ascii="GalanoGrotesqueAlt-Light" w:eastAsia="Calibri" w:hAnsi="GalanoGrotesqueAlt-Light" w:cs="Calibri"/>
        </w:rPr>
      </w:pPr>
      <w:r>
        <w:rPr>
          <w:rFonts w:ascii="GalanoGrotesqueAlt-Light" w:eastAsia="Calibri" w:hAnsi="GalanoGrotesqueAlt-Light" w:cs="Calibri"/>
        </w:rPr>
        <w:t xml:space="preserve">27.500 €: 25 enpresari emandako arreta (10 ordu enpresa bakoitzeko). Halaber, BDCCko (GAIA CLUSTERRA) taldeari BDCCren marketinari buruzko berariazko aholkularitza emango zaio, guztira 20 orduz. Baliteke BDCCk ordu kopuru hori ez erabiltzea, bere premien arabera.</w:t>
      </w:r>
    </w:p>
    <w:bookmarkEnd w:id="28"/>
    <w:p w14:paraId="05F6C1F2" w14:textId="78D44448" w:rsidR="007F3D52" w:rsidRDefault="006E1598" w:rsidP="007F3D52">
      <w:pPr>
        <w:pStyle w:val="Prrafodelista1"/>
        <w:widowControl w:val="0"/>
        <w:numPr>
          <w:ilvl w:val="1"/>
          <w:numId w:val="10"/>
        </w:numPr>
        <w:tabs>
          <w:tab w:val="left" w:pos="-3780"/>
        </w:tabs>
        <w:suppressAutoHyphens w:val="0"/>
        <w:autoSpaceDE w:val="0"/>
        <w:spacing w:before="248" w:after="0" w:line="300" w:lineRule="auto"/>
        <w:ind w:right="118"/>
        <w:jc w:val="both"/>
        <w:textAlignment w:val="auto"/>
        <w:rPr>
          <w:rFonts w:ascii="GalanoGrotesqueAlt-Light" w:hAnsi="GalanoGrotesqueAlt-Light" w:cs="Calibri"/>
        </w:rPr>
      </w:pPr>
      <w:r>
        <w:rPr>
          <w:rFonts w:ascii="GalanoGrotesqueAlt-Light" w:hAnsi="GalanoGrotesqueAlt-Light" w:cs="Calibri"/>
        </w:rPr>
        <w:t xml:space="preserve">4. LOTEA: Jabetza intelektualeko eskubideak kudeatzeko.</w:t>
      </w:r>
    </w:p>
    <w:p w14:paraId="79161E4C" w14:textId="49A3F770" w:rsidR="00271E60" w:rsidRPr="007F3D52" w:rsidRDefault="0062197E" w:rsidP="007F3D52">
      <w:pPr>
        <w:pStyle w:val="Textoindependiente1"/>
        <w:spacing w:before="167" w:line="324" w:lineRule="auto"/>
        <w:ind w:left="1890" w:right="113"/>
        <w:jc w:val="both"/>
      </w:pPr>
      <w:r>
        <w:rPr>
          <w:rStyle w:val="Fuentedeprrafopredeter1"/>
          <w:rFonts w:ascii="GalanoGrotesqueAlt-Light" w:eastAsia="Calibri" w:hAnsi="GalanoGrotesqueAlt-Light" w:cs="Calibri"/>
        </w:rPr>
        <w:t xml:space="preserve">27.500 €: 25 enpresari emandako arreta (10 ordu enpresa bakoitzeko). Halaber, BDCCko (GAIA CLUSTERRA) taldeari BDCCren jabetza intelektualeko eskubideen kudeaketari buruzko berariazko aholkularitza emango zaio, guztira 20 orduz. Baliteke BDCCk ordu kopuru hori ez erabiltzea, bere premien arabera.</w:t>
      </w:r>
    </w:p>
    <w:p xmlns:w14="http://schemas.microsoft.com/office/word/2010/wordml" xmlns:w="http://schemas.openxmlformats.org/wordprocessingml/2006/main" w14:paraId="60953AC0" w14:textId="77777777" w:rsidR="00271E60" w:rsidRDefault="00271E60">
      <w:pPr>
        <w:pStyle w:val="Textoindependiente1"/>
        <w:spacing w:before="4"/>
        <w:rPr>
          <w:rFonts w:ascii="GalanoGrotesqueAlt-Light" w:eastAsia="Calibri" w:hAnsi="GalanoGrotesqueAlt-Light" w:cs="Calibri"/>
        </w:rPr>
      </w:pPr>
    </w:p>
    <w:p w14:paraId="57FBBC61" w14:textId="77777777" w:rsidR="00271E60" w:rsidRDefault="006E1598">
      <w:pPr>
        <w:pStyle w:val="Prrafodelista1"/>
        <w:widowControl w:val="0"/>
        <w:numPr>
          <w:ilvl w:val="1"/>
          <w:numId w:val="10"/>
        </w:numPr>
        <w:tabs>
          <w:tab w:val="left" w:pos="-3780"/>
        </w:tabs>
        <w:suppressAutoHyphens w:val="0"/>
        <w:autoSpaceDE w:val="0"/>
        <w:spacing w:after="0"/>
        <w:jc w:val="both"/>
        <w:textAlignment w:val="auto"/>
        <w:rPr>
          <w:rFonts w:ascii="GalanoGrotesqueAlt-Light" w:hAnsi="GalanoGrotesqueAlt-Light" w:cs="Calibri"/>
        </w:rPr>
      </w:pPr>
      <w:r>
        <w:rPr>
          <w:rFonts w:ascii="GalanoGrotesqueAlt-Light" w:hAnsi="GalanoGrotesqueAlt-Light" w:cs="Calibri"/>
        </w:rPr>
        <w:t xml:space="preserve">5. LOTEA: Emakumeen eta gizonen berdintasunerako zerbitzua:</w:t>
      </w:r>
    </w:p>
    <w:p w14:paraId="36D407B0" w14:textId="04BAE231" w:rsidR="00271E60" w:rsidRDefault="00D8108F" w:rsidP="00461BD1">
      <w:pPr>
        <w:pStyle w:val="Textoindependiente1"/>
        <w:spacing w:before="212"/>
        <w:ind w:left="1182" w:firstLine="708"/>
        <w:jc w:val="both"/>
        <w:rPr>
          <w:rFonts w:ascii="GalanoGrotesqueAlt-Light" w:eastAsia="Calibri" w:hAnsi="GalanoGrotesqueAlt-Light" w:cs="Calibri"/>
        </w:rPr>
      </w:pPr>
      <w:r>
        <w:rPr>
          <w:rFonts w:ascii="GalanoGrotesqueAlt-Light" w:eastAsia="Calibri" w:hAnsi="GalanoGrotesqueAlt-Light" w:cs="Calibri"/>
        </w:rPr>
        <w:t xml:space="preserve">11.000 €: 10 enpresari emandako arreta (10 ordu enpresa bakoitzeko). Era berean, BDCCko (GAIA CLUSTERRA) taldeari emakumeen eta gizonen berdintasunaren arloko berariazko aholkularitza emango zaio, 20 orduz. Baliteke BDCCk ordu kopuru hori ez erabiltzea, bere premien arabera.</w:t>
      </w:r>
    </w:p>
    <w:p xmlns:w14="http://schemas.microsoft.com/office/word/2010/wordml" xmlns:w="http://schemas.openxmlformats.org/wordprocessingml/2006/main" w14:paraId="5B384E37" w14:textId="77777777" w:rsidR="00271E60" w:rsidRDefault="00271E60">
      <w:pPr>
        <w:pStyle w:val="Prrafodelista1"/>
        <w:ind w:left="780"/>
        <w:jc w:val="both"/>
        <w:rPr>
          <w:rFonts w:ascii="GalanoGrotesqueAlt-Light" w:hAnsi="GalanoGrotesqueAlt-Light" w:cs="Calibri"/>
        </w:rPr>
      </w:pPr>
    </w:p>
    <w:p w14:paraId="1A1D7670" w14:textId="77777777" w:rsidR="00271E60" w:rsidRDefault="006E1598">
      <w:pPr>
        <w:pStyle w:val="Prrafodelista1"/>
        <w:numPr>
          <w:ilvl w:val="0"/>
          <w:numId w:val="11"/>
        </w:numPr>
        <w:jc w:val="both"/>
        <w:rPr>
          <w:rFonts w:ascii="GalanoGrotesqueAlt-Light" w:hAnsi="GalanoGrotesqueAlt-Light" w:cs="Calibri"/>
        </w:rPr>
      </w:pPr>
      <w:r>
        <w:rPr>
          <w:rFonts w:ascii="GalanoGrotesqueAlt-Light" w:hAnsi="GalanoGrotesqueAlt-Light" w:cs="Calibri"/>
        </w:rPr>
        <w:t xml:space="preserve">Aurkeztutako eskaintzek ordainsarien eta sortuko diren gastuen zenbateko osoa adierazi beharko dute, dagokion BEZa barne hartu gabe.</w:t>
      </w:r>
    </w:p>
    <w:p w14:paraId="77557416" w14:textId="77777777" w:rsidR="00271E60" w:rsidRDefault="006E1598">
      <w:pPr>
        <w:pStyle w:val="Prrafodelista1"/>
        <w:numPr>
          <w:ilvl w:val="0"/>
          <w:numId w:val="11"/>
        </w:numPr>
        <w:jc w:val="both"/>
        <w:rPr>
          <w:rFonts w:ascii="GalanoGrotesqueAlt-Light" w:hAnsi="GalanoGrotesqueAlt-Light" w:cs="Calibri"/>
        </w:rPr>
      </w:pPr>
      <w:r>
        <w:rPr>
          <w:rFonts w:ascii="GalanoGrotesqueAlt-Light" w:hAnsi="GalanoGrotesqueAlt-Light" w:cs="Calibri"/>
        </w:rPr>
        <w:t xml:space="preserve">GAIA CLUSTERRAk neurriz kanpokotzat edo ausartegitzat jotako eskaintza ekonomikoak baztertu ahal izango ditu, azaleko 16. klausulan zehaztutako irizpideari jarraituz.</w:t>
      </w:r>
    </w:p>
    <w:p w14:paraId="2453622F" w14:textId="77777777" w:rsidR="00271E60" w:rsidRDefault="006E1598">
      <w:pPr>
        <w:jc w:val="both"/>
        <w:rPr>
          <w:rFonts w:ascii="GalanoGrotesqueAlt-Light" w:hAnsi="GalanoGrotesqueAlt-Light" w:cs="Calibri"/>
        </w:rPr>
      </w:pPr>
      <w:r>
        <w:rPr>
          <w:rFonts w:ascii="GalanoGrotesqueAlt-Light" w:hAnsi="GalanoGrotesqueAlt-Light" w:cs="Calibri"/>
        </w:rPr>
        <w:t xml:space="preserve">Aurrekoarekin bat etorriz, proiektuaren egikaritze-faserako ziurtagiri bat egingo da, eta bi zatitan ordainduko da: % 50 proiektuaren hasieran eta % 50 egikaritze-epea amaitzean.</w:t>
      </w:r>
    </w:p>
    <w:p w14:paraId="4F65A0A7" w14:textId="3F2C1571" w:rsidR="00271E60" w:rsidRDefault="006E1598">
      <w:pPr>
        <w:jc w:val="both"/>
        <w:rPr>
          <w:rFonts w:ascii="GalanoGrotesqueAlt-Light" w:hAnsi="GalanoGrotesqueAlt-Light" w:cs="Calibri"/>
        </w:rPr>
      </w:pPr>
      <w:r>
        <w:rPr>
          <w:rFonts w:ascii="GalanoGrotesqueAlt-Light" w:hAnsi="GalanoGrotesqueAlt-Light" w:cs="Calibri"/>
        </w:rPr>
        <w:t xml:space="preserve">Azaleko 27. klausulan ezarritakoarekin bat etorriz, eskainitako aurrekontua ordaintzeko ordainsari finkoa eta aldakorra uztartzea aurreikusten da. Aurrekontuaren % 80 finkoa izango da, eta gainerako % 20a zerbitzua egikaritzearen araberakoa izango da (aholkularitzen % 80 baino gehiago egitea).</w:t>
      </w:r>
    </w:p>
    <w:p xmlns:w14="http://schemas.microsoft.com/office/word/2010/wordml" xmlns:w="http://schemas.openxmlformats.org/wordprocessingml/2006/main" w14:paraId="08D0FA5E" w14:textId="77777777" w:rsidR="00271E60" w:rsidRDefault="00271E60">
      <w:pPr>
        <w:jc w:val="both"/>
        <w:rPr>
          <w:rFonts w:ascii="GalanoGrotesqueAlt-Light" w:hAnsi="GalanoGrotesqueAlt-Light" w:cs="Calibri"/>
        </w:rPr>
      </w:pPr>
    </w:p>
    <w:p w14:paraId="54219781" w14:textId="77777777" w:rsidR="00271E60" w:rsidRDefault="006E1598" w:rsidP="00374095">
      <w:pPr>
        <w:pStyle w:val="Ttulo1"/>
      </w:pPr>
      <w:bookmarkStart w:id="29" w:name="_Toc98165671"/>
      <w:bookmarkStart w:id="30" w:name="_Toc98836668"/>
      <w:bookmarkStart w:id="31" w:name="_Toc179277046"/>
      <w:r>
        <w:t xml:space="preserve">ESLEIPEN-IRIZPIDEAK</w:t>
      </w:r>
      <w:bookmarkEnd w:id="29"/>
      <w:bookmarkEnd w:id="30"/>
      <w:bookmarkEnd w:id="31"/>
    </w:p>
    <w:p xmlns:w14="http://schemas.microsoft.com/office/word/2010/wordml" xmlns:w="http://schemas.openxmlformats.org/wordprocessingml/2006/main" w14:paraId="27BE01E9" w14:textId="77777777" w:rsidR="00271E60" w:rsidRDefault="00271E60">
      <w:pPr>
        <w:jc w:val="both"/>
        <w:rPr>
          <w:rFonts w:ascii="GalanoGrotesqueAlt-Light" w:hAnsi="GalanoGrotesqueAlt-Light" w:cs="Calibri"/>
        </w:rPr>
      </w:pPr>
    </w:p>
    <w:p w14:paraId="3F5C1D83" w14:textId="77777777" w:rsidR="00271E60" w:rsidRDefault="006E1598">
      <w:pPr>
        <w:jc w:val="both"/>
        <w:rPr>
          <w:rFonts w:ascii="GalanoGrotesqueAlt-Light" w:hAnsi="GalanoGrotesqueAlt-Light" w:cs="Calibri"/>
        </w:rPr>
      </w:pPr>
      <w:r>
        <w:rPr>
          <w:rFonts w:ascii="GalanoGrotesqueAlt-Light" w:hAnsi="GalanoGrotesqueAlt-Light" w:cs="Calibri"/>
        </w:rPr>
        <w:t xml:space="preserve">Esleipen-irizpideak hornitzailea hautatzeko kontuan hartuko diren elementuak dira, eta BDCCko (GAIA CLUSTERRA) taldearen premiak hobekien asetzen dituzten eskaintzak identifikatzea dute helburu. Eskaintzak 0tik 100 puntura baloratuko dira, atal bakoitzean aurrez ezarritako irizpideak eta horien puntuazioa kontuan hartuta. Gehienez 100 puntu lortu daitezke.</w:t>
      </w:r>
    </w:p>
    <w:p w14:paraId="4BE50A93" w14:textId="77777777" w:rsidR="00271E60" w:rsidRDefault="006E1598">
      <w:pPr>
        <w:jc w:val="both"/>
        <w:rPr>
          <w:rFonts w:ascii="GalanoGrotesqueAlt-Light" w:hAnsi="GalanoGrotesqueAlt-Light" w:cs="Calibri"/>
        </w:rPr>
      </w:pPr>
      <w:r>
        <w:rPr>
          <w:rFonts w:ascii="GalanoGrotesqueAlt-Light" w:hAnsi="GalanoGrotesqueAlt-Light" w:cs="Calibri"/>
        </w:rPr>
        <w:t xml:space="preserve">Izaera subjektiboko nahiz objektiboko puntuak azaleko 15. eta 16. klausuletan ezarritako haztapen-irizpideen arabera esleituko dira.</w:t>
      </w:r>
    </w:p>
    <w:p xmlns:w14="http://schemas.microsoft.com/office/word/2010/wordml" xmlns:w="http://schemas.openxmlformats.org/wordprocessingml/2006/main" w14:paraId="213CC1D6" w14:textId="77777777" w:rsidR="00271E60" w:rsidRDefault="00271E60">
      <w:pPr>
        <w:jc w:val="both"/>
        <w:rPr>
          <w:rFonts w:ascii="GalanoGrotesqueAlt-Light" w:hAnsi="GalanoGrotesqueAlt-Light" w:cs="Calibri"/>
        </w:rPr>
      </w:pPr>
    </w:p>
    <w:p w14:paraId="32E4F0FB" w14:textId="77777777" w:rsidR="00271E60" w:rsidRDefault="006E1598" w:rsidP="00374095">
      <w:pPr>
        <w:pStyle w:val="Ttulo1"/>
      </w:pPr>
      <w:bookmarkStart w:id="32" w:name="_Toc98165672"/>
      <w:bookmarkStart w:id="33" w:name="_Toc98836669"/>
      <w:bookmarkStart w:id="34" w:name="_Toc179277047"/>
      <w:r>
        <w:t xml:space="preserve">ESKAINTZARI BURUZKO KONTSULTAK</w:t>
      </w:r>
      <w:bookmarkEnd w:id="32"/>
      <w:bookmarkEnd w:id="33"/>
      <w:bookmarkEnd w:id="34"/>
    </w:p>
    <w:p xmlns:w14="http://schemas.microsoft.com/office/word/2010/wordml" xmlns:w="http://schemas.openxmlformats.org/wordprocessingml/2006/main" w14:paraId="13FD968B" w14:textId="77777777" w:rsidR="00271E60" w:rsidRDefault="00271E60">
      <w:pPr>
        <w:jc w:val="both"/>
        <w:rPr>
          <w:rFonts w:ascii="GalanoGrotesqueAlt-Light" w:hAnsi="GalanoGrotesqueAlt-Light" w:cs="Calibri"/>
        </w:rPr>
      </w:pPr>
    </w:p>
    <w:p w14:paraId="0284FF4F" w14:textId="5C96CF60" w:rsidR="00271E60" w:rsidRDefault="006E1598">
      <w:pPr>
        <w:jc w:val="both"/>
      </w:pPr>
      <w:r>
        <w:rPr>
          <w:rStyle w:val="Fuentedeprrafopredeter1"/>
          <w:rFonts w:ascii="GalanoGrotesqueAlt-Light" w:hAnsi="GalanoGrotesqueAlt-Light" w:cs="Calibri"/>
        </w:rPr>
        <w:t xml:space="preserve">Eskaintza teknikoari edo pleguaren edukiari buruzko edozein argibide eskatzeko </w:t>
      </w:r>
      <w:hyperlink r:id="rId8" w:history="1">
        <w:r w:rsidR="00461BD1" w:rsidRPr="001C4376">
          <w:rPr>
            <w:rStyle w:val="Hipervnculo"/>
            <w:rFonts w:ascii="GalanoGrotesqueAlt-Light" w:hAnsi="GalanoGrotesqueAlt-Light" w:cs="Calibri"/>
          </w:rPr>
          <w:t xml:space="preserve">judit@gaia.es</w:t>
        </w:r>
      </w:hyperlink>
      <w:r>
        <w:rPr>
          <w:rStyle w:val="Fuentedeprrafopredeter1"/>
          <w:rFonts w:ascii="GalanoGrotesqueAlt-Light" w:hAnsi="GalanoGrotesqueAlt-Light" w:cs="Calibri"/>
        </w:rPr>
        <w:t xml:space="preserve"> eta </w:t>
      </w:r>
      <w:hyperlink r:id="rId9" w:history="1">
        <w:r>
          <w:rPr>
            <w:rStyle w:val="Hipervnculo1"/>
            <w:rFonts w:ascii="GalanoGrotesqueAlt-Light" w:hAnsi="GalanoGrotesqueAlt-Light" w:cs="Calibri"/>
          </w:rPr>
          <w:t xml:space="preserve">vidorreta@gaia.es</w:t>
        </w:r>
      </w:hyperlink>
      <w:r>
        <w:rPr>
          <w:rStyle w:val="Fuentedeprrafopredeter1"/>
          <w:rFonts w:ascii="GalanoGrotesqueAlt-Light" w:hAnsi="GalanoGrotesqueAlt-Light" w:cs="Calibri"/>
        </w:rPr>
        <w:t xml:space="preserve"> helbide elektronikoetara idatz daiteke, edo (+34) 627 671 552 telefono-zenbakira deitu daiteke.</w:t>
      </w:r>
    </w:p>
    <w:sectPr w:rsidR="00271E60">
      <w:headerReference w:type="default" r:id="rId10"/>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6BAEC" w14:textId="77777777" w:rsidR="00DE4AB5" w:rsidRDefault="00DE4AB5">
      <w:pPr>
        <w:spacing w:after="0"/>
      </w:pPr>
      <w:r>
        <w:separator/>
      </w:r>
    </w:p>
  </w:endnote>
  <w:endnote w:type="continuationSeparator" w:id="0">
    <w:p w14:paraId="20BC46FC" w14:textId="77777777" w:rsidR="00DE4AB5" w:rsidRDefault="00DE4A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lanoGrotesqueAlt-Light">
    <w:altName w:val="Times New Roman"/>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B5B4" w14:textId="77777777" w:rsidR="00DE4AB5" w:rsidRDefault="00DE4AB5">
      <w:pPr>
        <w:spacing w:after="0"/>
      </w:pPr>
      <w:r>
        <w:rPr>
          <w:color w:val="000000"/>
        </w:rPr>
        <w:separator/>
      </w:r>
    </w:p>
  </w:footnote>
  <w:footnote w:type="continuationSeparator" w:id="0">
    <w:p w14:paraId="2683EB8E" w14:textId="77777777" w:rsidR="00DE4AB5" w:rsidRDefault="00DE4A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7806" w14:textId="77777777" w:rsidR="006E1598" w:rsidRDefault="006E1598">
    <w:pPr>
      <w:pStyle w:val="Encabezado1"/>
    </w:pPr>
    <w:r>
      <w:rPr>
        <w:rStyle w:val="Fuentedeprrafopredeter1"/>
        <w:rFonts w:ascii="GalanoGrotesqueAlt-Light" w:hAnsi="GalanoGrotesqueAlt-Light" w:cs="Calibri"/>
        <w:noProof/>
        <w:lang w:val="es-ES_tradnl" w:eastAsia="es-ES_tradnl"/>
      </w:rPr>
      <w:drawing>
        <wp:inline distT="0" distB="0" distL="0" distR="0" wp14:anchorId="531D25CD" wp14:editId="20400C15">
          <wp:extent cx="1076321" cy="354512"/>
          <wp:effectExtent l="0" t="0" r="0" b="7438"/>
          <wp:docPr id="2111191371" name="Imagen 8"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76321" cy="354512"/>
                  </a:xfrm>
                  <a:prstGeom prst="rect">
                    <a:avLst/>
                  </a:prstGeom>
                  <a:noFill/>
                  <a:ln>
                    <a:noFill/>
                    <a:prstDash/>
                  </a:ln>
                </pic:spPr>
              </pic:pic>
            </a:graphicData>
          </a:graphic>
        </wp:inline>
      </w:drawing>
    </w:r>
    <w:r>
      <w:t xml:space="preserve"> </w:t>
    </w:r>
    <w:r>
      <w:tab/>
    </w:r>
    <w:r>
      <w:tab/>
    </w:r>
    <w:r>
      <w:rPr>
        <w:noProof/>
        <w:lang w:val="es-ES_tradnl" w:eastAsia="es-ES_tradnl"/>
      </w:rPr>
      <w:drawing>
        <wp:inline distT="0" distB="0" distL="0" distR="0" wp14:anchorId="541C369A" wp14:editId="59679BE5">
          <wp:extent cx="843872" cy="343302"/>
          <wp:effectExtent l="0" t="0" r="0" b="0"/>
          <wp:docPr id="101145728"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p w14:paraId="63675ADD" w14:textId="77777777" w:rsidR="006E1598" w:rsidRDefault="006E1598">
    <w:pPr>
      <w:pStyle w:val="Encabezado1"/>
    </w:pPr>
  </w:p>
  <w:p w14:paraId="0F15C494" w14:textId="77777777" w:rsidR="006E1598" w:rsidRDefault="006E1598">
    <w:pPr>
      <w:pStyle w:val="Encabezad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A83"/>
    <w:multiLevelType w:val="multilevel"/>
    <w:tmpl w:val="CEDA2C0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0A04FB"/>
    <w:multiLevelType w:val="multilevel"/>
    <w:tmpl w:val="9B7EA4F8"/>
    <w:lvl w:ilvl="0">
      <w:numFmt w:val="bullet"/>
      <w:lvlText w:val="-"/>
      <w:lvlJc w:val="left"/>
      <w:pPr>
        <w:ind w:left="1080" w:hanging="360"/>
      </w:pPr>
      <w:rPr>
        <w:rFonts w:ascii="GalanoGrotesqueAlt-Light" w:eastAsia="Calibri" w:hAnsi="GalanoGrotesqueAlt-Light"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10C915A5"/>
    <w:multiLevelType w:val="multilevel"/>
    <w:tmpl w:val="FF423D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E9565C"/>
    <w:multiLevelType w:val="multilevel"/>
    <w:tmpl w:val="C3E0EEA8"/>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186E59DD"/>
    <w:multiLevelType w:val="multilevel"/>
    <w:tmpl w:val="640ED8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22B0E9C"/>
    <w:multiLevelType w:val="multilevel"/>
    <w:tmpl w:val="3E1286A2"/>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6" w15:restartNumberingAfterBreak="0">
    <w:nsid w:val="29B82239"/>
    <w:multiLevelType w:val="multilevel"/>
    <w:tmpl w:val="3C5E4376"/>
    <w:lvl w:ilvl="0">
      <w:start w:val="4"/>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7" w15:restartNumberingAfterBreak="0">
    <w:nsid w:val="2FF63092"/>
    <w:multiLevelType w:val="multilevel"/>
    <w:tmpl w:val="1854BC7C"/>
    <w:lvl w:ilvl="0">
      <w:numFmt w:val="bullet"/>
      <w:lvlText w:val=""/>
      <w:lvlJc w:val="left"/>
      <w:pPr>
        <w:ind w:left="822" w:hanging="360"/>
      </w:pPr>
      <w:rPr>
        <w:rFonts w:ascii="Symbol" w:eastAsia="Symbol" w:hAnsi="Symbol" w:cs="Symbol"/>
        <w:w w:val="100"/>
        <w:sz w:val="22"/>
        <w:szCs w:val="22"/>
        <w:lang w:val="es-ES" w:eastAsia="en-US" w:bidi="ar-SA"/>
      </w:rPr>
    </w:lvl>
    <w:lvl w:ilvl="1">
      <w:numFmt w:val="bullet"/>
      <w:lvlText w:val="o"/>
      <w:lvlJc w:val="left"/>
      <w:pPr>
        <w:ind w:left="1170" w:hanging="360"/>
      </w:pPr>
      <w:rPr>
        <w:rFonts w:ascii="Courier New" w:eastAsia="Courier New" w:hAnsi="Courier New" w:cs="Courier New"/>
        <w:w w:val="100"/>
        <w:sz w:val="22"/>
        <w:szCs w:val="22"/>
        <w:lang w:val="es-ES" w:eastAsia="en-US" w:bidi="ar-SA"/>
      </w:rPr>
    </w:lvl>
    <w:lvl w:ilvl="2">
      <w:numFmt w:val="bullet"/>
      <w:lvlText w:val="•"/>
      <w:lvlJc w:val="left"/>
      <w:pPr>
        <w:ind w:left="2018" w:hanging="360"/>
      </w:pPr>
      <w:rPr>
        <w:lang w:val="es-ES" w:eastAsia="en-US" w:bidi="ar-SA"/>
      </w:rPr>
    </w:lvl>
    <w:lvl w:ilvl="3">
      <w:numFmt w:val="bullet"/>
      <w:lvlText w:val="•"/>
      <w:lvlJc w:val="left"/>
      <w:pPr>
        <w:ind w:left="2856" w:hanging="360"/>
      </w:pPr>
      <w:rPr>
        <w:lang w:val="es-ES" w:eastAsia="en-US" w:bidi="ar-SA"/>
      </w:rPr>
    </w:lvl>
    <w:lvl w:ilvl="4">
      <w:numFmt w:val="bullet"/>
      <w:lvlText w:val="•"/>
      <w:lvlJc w:val="left"/>
      <w:pPr>
        <w:ind w:left="3695" w:hanging="360"/>
      </w:pPr>
      <w:rPr>
        <w:lang w:val="es-ES" w:eastAsia="en-US" w:bidi="ar-SA"/>
      </w:rPr>
    </w:lvl>
    <w:lvl w:ilvl="5">
      <w:numFmt w:val="bullet"/>
      <w:lvlText w:val="•"/>
      <w:lvlJc w:val="left"/>
      <w:pPr>
        <w:ind w:left="4533" w:hanging="360"/>
      </w:pPr>
      <w:rPr>
        <w:lang w:val="es-ES" w:eastAsia="en-US" w:bidi="ar-SA"/>
      </w:rPr>
    </w:lvl>
    <w:lvl w:ilvl="6">
      <w:numFmt w:val="bullet"/>
      <w:lvlText w:val="•"/>
      <w:lvlJc w:val="left"/>
      <w:pPr>
        <w:ind w:left="5372" w:hanging="360"/>
      </w:pPr>
      <w:rPr>
        <w:lang w:val="es-ES" w:eastAsia="en-US" w:bidi="ar-SA"/>
      </w:rPr>
    </w:lvl>
    <w:lvl w:ilvl="7">
      <w:numFmt w:val="bullet"/>
      <w:lvlText w:val="•"/>
      <w:lvlJc w:val="left"/>
      <w:pPr>
        <w:ind w:left="6210" w:hanging="360"/>
      </w:pPr>
      <w:rPr>
        <w:lang w:val="es-ES" w:eastAsia="en-US" w:bidi="ar-SA"/>
      </w:rPr>
    </w:lvl>
    <w:lvl w:ilvl="8">
      <w:numFmt w:val="bullet"/>
      <w:lvlText w:val="•"/>
      <w:lvlJc w:val="left"/>
      <w:pPr>
        <w:ind w:left="7049" w:hanging="360"/>
      </w:pPr>
      <w:rPr>
        <w:lang w:val="es-ES" w:eastAsia="en-US" w:bidi="ar-SA"/>
      </w:rPr>
    </w:lvl>
  </w:abstractNum>
  <w:abstractNum w:abstractNumId="8" w15:restartNumberingAfterBreak="0">
    <w:nsid w:val="382F1B64"/>
    <w:multiLevelType w:val="hybridMultilevel"/>
    <w:tmpl w:val="12468B8E"/>
    <w:lvl w:ilvl="0" w:tplc="C38E9E42">
      <w:start w:val="1"/>
      <w:numFmt w:val="decimal"/>
      <w:pStyle w:val="Ttulo1"/>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7BA75B9"/>
    <w:multiLevelType w:val="multilevel"/>
    <w:tmpl w:val="35069DC6"/>
    <w:lvl w:ilvl="0">
      <w:numFmt w:val="bullet"/>
      <w:lvlText w:val="o"/>
      <w:lvlJc w:val="left"/>
      <w:pPr>
        <w:ind w:left="720" w:hanging="360"/>
      </w:pPr>
      <w:rPr>
        <w:rFonts w:ascii="Courier New" w:hAnsi="Courier New"/>
        <w:sz w:val="20"/>
      </w:rPr>
    </w:lvl>
    <w:lvl w:ilvl="1">
      <w:numFmt w:val="bullet"/>
      <w:lvlText w:val=""/>
      <w:lvlJc w:val="left"/>
      <w:pPr>
        <w:ind w:left="1440" w:hanging="360"/>
      </w:pPr>
      <w:rPr>
        <w:rFonts w:ascii="Wingdings" w:eastAsia="Calibri" w:hAnsi="Wingdings" w:cs="Calibri"/>
      </w:rPr>
    </w:lvl>
    <w:lvl w:ilvl="2">
      <w:start w:val="1"/>
      <w:numFmt w:val="decimal"/>
      <w:lvlText w:val="%3."/>
      <w:lvlJc w:val="left"/>
      <w:pPr>
        <w:ind w:left="2160" w:hanging="360"/>
      </w:p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4B636855"/>
    <w:multiLevelType w:val="multilevel"/>
    <w:tmpl w:val="AB9C10A0"/>
    <w:lvl w:ilvl="0">
      <w:numFmt w:val="bullet"/>
      <w:lvlText w:val="o"/>
      <w:lvlJc w:val="left"/>
      <w:pPr>
        <w:ind w:left="720" w:hanging="360"/>
      </w:pPr>
      <w:rPr>
        <w:rFonts w:ascii="Courier New" w:hAnsi="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7FDB36E3"/>
    <w:multiLevelType w:val="multilevel"/>
    <w:tmpl w:val="A57E67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2917000">
    <w:abstractNumId w:val="2"/>
  </w:num>
  <w:num w:numId="2" w16cid:durableId="1344162928">
    <w:abstractNumId w:val="10"/>
  </w:num>
  <w:num w:numId="3" w16cid:durableId="315652510">
    <w:abstractNumId w:val="0"/>
  </w:num>
  <w:num w:numId="4" w16cid:durableId="1720133240">
    <w:abstractNumId w:val="3"/>
  </w:num>
  <w:num w:numId="5" w16cid:durableId="540484733">
    <w:abstractNumId w:val="9"/>
  </w:num>
  <w:num w:numId="6" w16cid:durableId="1875849120">
    <w:abstractNumId w:val="11"/>
  </w:num>
  <w:num w:numId="7" w16cid:durableId="1339888275">
    <w:abstractNumId w:val="1"/>
  </w:num>
  <w:num w:numId="8" w16cid:durableId="1365669894">
    <w:abstractNumId w:val="6"/>
  </w:num>
  <w:num w:numId="9" w16cid:durableId="1707872728">
    <w:abstractNumId w:val="4"/>
  </w:num>
  <w:num w:numId="10" w16cid:durableId="1926835506">
    <w:abstractNumId w:val="7"/>
  </w:num>
  <w:num w:numId="11" w16cid:durableId="1694837520">
    <w:abstractNumId w:val="5"/>
  </w:num>
  <w:num w:numId="12" w16cid:durableId="21138885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E60"/>
    <w:rsid w:val="00046491"/>
    <w:rsid w:val="00054D78"/>
    <w:rsid w:val="0007234D"/>
    <w:rsid w:val="00077F07"/>
    <w:rsid w:val="00271E60"/>
    <w:rsid w:val="002C2DCA"/>
    <w:rsid w:val="002D30AA"/>
    <w:rsid w:val="00374095"/>
    <w:rsid w:val="00461BD1"/>
    <w:rsid w:val="00473F64"/>
    <w:rsid w:val="0053625B"/>
    <w:rsid w:val="005D4DAD"/>
    <w:rsid w:val="0062197E"/>
    <w:rsid w:val="006E1598"/>
    <w:rsid w:val="007F3D52"/>
    <w:rsid w:val="009C03F1"/>
    <w:rsid w:val="009D7CA5"/>
    <w:rsid w:val="00A629EC"/>
    <w:rsid w:val="00A869B4"/>
    <w:rsid w:val="00BE42F7"/>
    <w:rsid w:val="00D13399"/>
    <w:rsid w:val="00D8108F"/>
    <w:rsid w:val="00DE4AB5"/>
    <w:rsid w:val="00E26BE4"/>
    <w:rsid w:val="00E81D7E"/>
    <w:rsid w:val="00F15B95"/>
    <w:rsid w:val="00F970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2D22"/>
  <w15:docId w15:val="{CCBE3ED5-26FD-4544-B703-39063B2D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s-E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pPr>
  </w:style>
  <w:style w:type="paragraph" w:styleId="Ttulo1">
    <w:name w:val="heading 1"/>
    <w:basedOn w:val="Normal"/>
    <w:next w:val="Normal"/>
    <w:link w:val="Ttulo1Car1"/>
    <w:uiPriority w:val="9"/>
    <w:qFormat/>
    <w:rsid w:val="00374095"/>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pPr>
      <w:keepNext/>
      <w:keepLines/>
      <w:spacing w:before="240" w:after="0"/>
      <w:outlineLvl w:val="0"/>
    </w:pPr>
    <w:rPr>
      <w:rFonts w:ascii="Calibri Light" w:eastAsia="Times New Roman" w:hAnsi="Calibri Light"/>
      <w:color w:val="2F5496"/>
      <w:sz w:val="32"/>
      <w:szCs w:val="32"/>
    </w:rPr>
  </w:style>
  <w:style w:type="character" w:customStyle="1" w:styleId="Fuentedeprrafopredeter1">
    <w:name w:val="Fuente de párrafo predeter.1"/>
  </w:style>
  <w:style w:type="paragraph" w:customStyle="1" w:styleId="Prrafodelista1">
    <w:name w:val="Párrafo de lista1"/>
    <w:basedOn w:val="Normal"/>
    <w:pPr>
      <w:ind w:left="720"/>
    </w:pPr>
  </w:style>
  <w:style w:type="paragraph" w:customStyle="1" w:styleId="Encabezado1">
    <w:name w:val="Encabezado1"/>
    <w:basedOn w:val="Normal"/>
    <w:pPr>
      <w:tabs>
        <w:tab w:val="center" w:pos="4252"/>
        <w:tab w:val="right" w:pos="8504"/>
      </w:tabs>
      <w:spacing w:after="0"/>
    </w:pPr>
  </w:style>
  <w:style w:type="character" w:customStyle="1" w:styleId="EncabezadoCar">
    <w:name w:val="Encabezado Car"/>
    <w:basedOn w:val="Fuentedeprrafopredeter1"/>
  </w:style>
  <w:style w:type="paragraph" w:customStyle="1" w:styleId="Piedepgina1">
    <w:name w:val="Pie de página1"/>
    <w:basedOn w:val="Normal"/>
    <w:pPr>
      <w:tabs>
        <w:tab w:val="center" w:pos="4252"/>
        <w:tab w:val="right" w:pos="8504"/>
      </w:tabs>
      <w:spacing w:after="0"/>
    </w:pPr>
  </w:style>
  <w:style w:type="character" w:customStyle="1" w:styleId="PiedepginaCar">
    <w:name w:val="Pie de página Car"/>
    <w:basedOn w:val="Fuentedeprrafopredeter1"/>
  </w:style>
  <w:style w:type="character" w:customStyle="1" w:styleId="Ttulo1Car">
    <w:name w:val="Título 1 Car"/>
    <w:basedOn w:val="Fuentedeprrafopredeter1"/>
    <w:rPr>
      <w:rFonts w:ascii="Calibri Light" w:eastAsia="Times New Roman" w:hAnsi="Calibri Light" w:cs="Times New Roman"/>
      <w:color w:val="2F5496"/>
      <w:sz w:val="32"/>
      <w:szCs w:val="32"/>
    </w:rPr>
  </w:style>
  <w:style w:type="paragraph" w:customStyle="1" w:styleId="TtuloTDC1">
    <w:name w:val="Título TDC1"/>
    <w:basedOn w:val="Ttulo11"/>
    <w:next w:val="Normal"/>
    <w:rPr>
      <w:lang w:eastAsia="es-ES"/>
    </w:rPr>
  </w:style>
  <w:style w:type="paragraph" w:customStyle="1" w:styleId="TDC11">
    <w:name w:val="TDC 11"/>
    <w:basedOn w:val="Normal"/>
    <w:next w:val="Normal"/>
    <w:autoRedefine/>
    <w:pPr>
      <w:spacing w:after="100"/>
    </w:pPr>
  </w:style>
  <w:style w:type="character" w:customStyle="1" w:styleId="Hipervnculo1">
    <w:name w:val="Hipervínculo1"/>
    <w:basedOn w:val="Fuentedeprrafopredeter1"/>
    <w:rPr>
      <w:color w:val="0563C1"/>
      <w:u w:val="single"/>
    </w:rPr>
  </w:style>
  <w:style w:type="paragraph" w:customStyle="1" w:styleId="Sinespaciado1">
    <w:name w:val="Sin espaciado1"/>
    <w:pPr>
      <w:suppressAutoHyphens/>
      <w:spacing w:after="0"/>
    </w:pPr>
  </w:style>
  <w:style w:type="character" w:customStyle="1" w:styleId="Mencinsinresolver1">
    <w:name w:val="Mención sin resolver1"/>
    <w:basedOn w:val="Fuentedeprrafopredeter1"/>
    <w:rPr>
      <w:color w:val="605E5C"/>
      <w:shd w:val="clear" w:color="auto" w:fill="E1DFDD"/>
    </w:rPr>
  </w:style>
  <w:style w:type="character" w:customStyle="1" w:styleId="Refdecomentario1">
    <w:name w:val="Ref. de comentario1"/>
    <w:basedOn w:val="Fuentedeprrafopredeter1"/>
    <w:rPr>
      <w:sz w:val="16"/>
      <w:szCs w:val="16"/>
    </w:rPr>
  </w:style>
  <w:style w:type="paragraph" w:customStyle="1" w:styleId="Textocomentario1">
    <w:name w:val="Texto comentario1"/>
    <w:basedOn w:val="Normal"/>
    <w:rPr>
      <w:sz w:val="20"/>
      <w:szCs w:val="20"/>
    </w:rPr>
  </w:style>
  <w:style w:type="character" w:customStyle="1" w:styleId="TextocomentarioCar">
    <w:name w:val="Texto comentario Car"/>
    <w:basedOn w:val="Fuentedeprrafopredeter1"/>
    <w:rPr>
      <w:sz w:val="20"/>
      <w:szCs w:val="20"/>
    </w:rPr>
  </w:style>
  <w:style w:type="paragraph" w:customStyle="1" w:styleId="Asuntodelcomentario1">
    <w:name w:val="Asunto del comentario1"/>
    <w:basedOn w:val="Textocomentario1"/>
    <w:next w:val="Textocomentario1"/>
    <w:rPr>
      <w:b/>
      <w:bCs/>
    </w:rPr>
  </w:style>
  <w:style w:type="character" w:customStyle="1" w:styleId="AsuntodelcomentarioCar">
    <w:name w:val="Asunto del comentario Car"/>
    <w:basedOn w:val="TextocomentarioCar"/>
    <w:rPr>
      <w:b/>
      <w:bCs/>
      <w:sz w:val="20"/>
      <w:szCs w:val="20"/>
    </w:rPr>
  </w:style>
  <w:style w:type="paragraph" w:customStyle="1" w:styleId="Textonotapie1">
    <w:name w:val="Texto nota pie1"/>
    <w:basedOn w:val="Normal"/>
    <w:pPr>
      <w:spacing w:after="0"/>
    </w:pPr>
    <w:rPr>
      <w:sz w:val="20"/>
      <w:szCs w:val="20"/>
    </w:rPr>
  </w:style>
  <w:style w:type="character" w:customStyle="1" w:styleId="TextonotapieCar">
    <w:name w:val="Texto nota pie Car"/>
    <w:basedOn w:val="Fuentedeprrafopredeter1"/>
    <w:rPr>
      <w:sz w:val="20"/>
      <w:szCs w:val="20"/>
    </w:rPr>
  </w:style>
  <w:style w:type="character" w:customStyle="1" w:styleId="Refdenotaalpie1">
    <w:name w:val="Ref. de nota al pie1"/>
    <w:basedOn w:val="Fuentedeprrafopredeter1"/>
    <w:rPr>
      <w:position w:val="0"/>
      <w:vertAlign w:val="superscript"/>
    </w:rPr>
  </w:style>
  <w:style w:type="paragraph" w:customStyle="1" w:styleId="Textoindependiente1">
    <w:name w:val="Texto independiente1"/>
    <w:basedOn w:val="Normal"/>
    <w:pPr>
      <w:widowControl w:val="0"/>
      <w:suppressAutoHyphens w:val="0"/>
      <w:autoSpaceDE w:val="0"/>
      <w:spacing w:after="0"/>
      <w:textAlignment w:val="auto"/>
    </w:pPr>
    <w:rPr>
      <w:rFonts w:ascii="Microsoft Sans Serif" w:eastAsia="Microsoft Sans Serif" w:hAnsi="Microsoft Sans Serif" w:cs="Microsoft Sans Serif"/>
    </w:rPr>
  </w:style>
  <w:style w:type="character" w:customStyle="1" w:styleId="TextoindependienteCar">
    <w:name w:val="Texto independiente Car"/>
    <w:basedOn w:val="Fuentedeprrafopredeter1"/>
    <w:rPr>
      <w:rFonts w:ascii="Microsoft Sans Serif" w:eastAsia="Microsoft Sans Serif" w:hAnsi="Microsoft Sans Serif" w:cs="Microsoft Sans Serif"/>
    </w:rPr>
  </w:style>
  <w:style w:type="paragraph" w:customStyle="1" w:styleId="Revisin1">
    <w:name w:val="Revisión1"/>
    <w:pPr>
      <w:spacing w:after="0"/>
      <w:textAlignment w:val="auto"/>
    </w:pPr>
  </w:style>
  <w:style w:type="character" w:styleId="Refdenotaalpie">
    <w:name w:val="footnote reference"/>
    <w:basedOn w:val="Fuentedeprrafopredeter"/>
    <w:uiPriority w:val="99"/>
    <w:semiHidden/>
    <w:unhideWhenUsed/>
    <w:rPr>
      <w:vertAlign w:val="superscript"/>
    </w:rPr>
  </w:style>
  <w:style w:type="paragraph" w:styleId="Encabezado">
    <w:name w:val="header"/>
    <w:basedOn w:val="Normal"/>
    <w:link w:val="EncabezadoCar1"/>
    <w:uiPriority w:val="99"/>
    <w:unhideWhenUsed/>
    <w:pPr>
      <w:tabs>
        <w:tab w:val="center" w:pos="4680"/>
        <w:tab w:val="right" w:pos="9360"/>
      </w:tabs>
      <w:spacing w:after="0"/>
    </w:pPr>
  </w:style>
  <w:style w:type="character" w:customStyle="1" w:styleId="EncabezadoCar1">
    <w:name w:val="Encabezado Car1"/>
    <w:basedOn w:val="Fuentedeprrafopredeter"/>
    <w:link w:val="Encabezado"/>
    <w:uiPriority w:val="99"/>
  </w:style>
  <w:style w:type="paragraph" w:styleId="TDC1">
    <w:name w:val="toc 1"/>
    <w:basedOn w:val="Normal"/>
    <w:next w:val="Normal"/>
    <w:autoRedefine/>
    <w:uiPriority w:val="39"/>
    <w:unhideWhenUsed/>
    <w:rsid w:val="00374095"/>
    <w:pPr>
      <w:spacing w:after="100"/>
    </w:pPr>
  </w:style>
  <w:style w:type="character" w:styleId="Hipervnculo">
    <w:name w:val="Hyperlink"/>
    <w:basedOn w:val="Fuentedeprrafopredeter"/>
    <w:uiPriority w:val="99"/>
    <w:unhideWhenUsed/>
    <w:rsid w:val="00374095"/>
    <w:rPr>
      <w:color w:val="0563C1" w:themeColor="hyperlink"/>
      <w:u w:val="single"/>
    </w:rPr>
  </w:style>
  <w:style w:type="character" w:styleId="Referenciasutil">
    <w:name w:val="Subtle Reference"/>
    <w:basedOn w:val="Fuentedeprrafopredeter"/>
    <w:uiPriority w:val="31"/>
    <w:qFormat/>
    <w:rsid w:val="00374095"/>
    <w:rPr>
      <w:smallCaps/>
      <w:color w:val="5A5A5A" w:themeColor="text1" w:themeTint="A5"/>
    </w:rPr>
  </w:style>
  <w:style w:type="character" w:customStyle="1" w:styleId="Ttulo1Car1">
    <w:name w:val="Título 1 Car1"/>
    <w:basedOn w:val="Fuentedeprrafopredeter"/>
    <w:link w:val="Ttulo1"/>
    <w:uiPriority w:val="9"/>
    <w:rsid w:val="00374095"/>
    <w:rPr>
      <w:rFonts w:asciiTheme="majorHAnsi" w:eastAsiaTheme="majorEastAsia" w:hAnsiTheme="majorHAnsi" w:cstheme="majorBidi"/>
      <w:color w:val="2F5496" w:themeColor="accent1" w:themeShade="BF"/>
      <w:sz w:val="32"/>
      <w:szCs w:val="32"/>
    </w:rPr>
  </w:style>
  <w:style w:type="character" w:styleId="Mencinsinresolver">
    <w:name w:val="Unresolved Mention"/>
    <w:basedOn w:val="Fuentedeprrafopredeter"/>
    <w:uiPriority w:val="99"/>
    <w:rsid w:val="00461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udit@gaia.es" TargetMode="External"/><Relationship Id="rId3" Type="http://schemas.openxmlformats.org/officeDocument/2006/relationships/settings" Target="settings.xml"/><Relationship Id="rId7" Type="http://schemas.openxmlformats.org/officeDocument/2006/relationships/hyperlink" Target="https://basquedcc.euskadi.e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dorreta@gaia.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2860</Words>
  <Characters>15100</Characters>
  <Application>Microsoft Office Word</Application>
  <DocSecurity>0</DocSecurity>
  <Lines>333</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 eta Hizkuntza Politika, BasqueDCC</dc:creator>
  <dc:description/>
  <cp:lastModifiedBy>Alex Zapirain</cp:lastModifiedBy>
  <cp:revision>13</cp:revision>
  <cp:lastPrinted>2022-03-22T09:14:00Z</cp:lastPrinted>
  <dcterms:created xsi:type="dcterms:W3CDTF">2024-10-06T09:09:00Z</dcterms:created>
  <dcterms:modified xsi:type="dcterms:W3CDTF">2026-09-16T10:40:00Z</dcterms:modified>
</cp:coreProperties>
</file>