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3B45" w14:textId="7259F7A0" w:rsidR="00EC7ACB" w:rsidRPr="00EC7ACB" w:rsidRDefault="00EC7ACB" w:rsidP="00EC7ACB">
      <w:pPr>
        <w:jc w:val="both"/>
        <w:rPr>
          <w:b/>
          <w:bCs/>
          <w:lang w:val="es-ES"/>
        </w:rPr>
      </w:pPr>
      <w:r w:rsidRPr="00EC7ACB">
        <w:rPr>
          <w:b/>
          <w:bCs/>
          <w:lang w:val="es-ES"/>
        </w:rPr>
        <w:t>Solicitud de participación en la identificación de casos de uso para el Centro Demostrador de Espacio de Datos Socio</w:t>
      </w:r>
      <w:r>
        <w:rPr>
          <w:b/>
          <w:bCs/>
          <w:lang w:val="es-ES"/>
        </w:rPr>
        <w:t xml:space="preserve"> </w:t>
      </w:r>
      <w:r w:rsidRPr="00EC7ACB">
        <w:rPr>
          <w:b/>
          <w:bCs/>
          <w:lang w:val="es-ES"/>
        </w:rPr>
        <w:t>Sanitarios en el País Vasco- Proyecto EDS2</w:t>
      </w:r>
    </w:p>
    <w:p w14:paraId="1262B184" w14:textId="77777777" w:rsidR="00EC7ACB" w:rsidRPr="00EC7ACB" w:rsidRDefault="00EC7ACB" w:rsidP="00EC7ACB">
      <w:pPr>
        <w:jc w:val="both"/>
        <w:rPr>
          <w:lang w:val="es-ES"/>
        </w:rPr>
      </w:pPr>
      <w:r w:rsidRPr="00EC7ACB">
        <w:rPr>
          <w:lang w:val="es-ES"/>
        </w:rPr>
        <w:t>Estimados socios de GAIA,</w:t>
      </w:r>
    </w:p>
    <w:p w14:paraId="6F40DA8F" w14:textId="05E0BE7A" w:rsidR="00EC7ACB" w:rsidRPr="00EC7ACB" w:rsidRDefault="00EC7ACB" w:rsidP="00EC7ACB">
      <w:pPr>
        <w:jc w:val="both"/>
        <w:rPr>
          <w:lang w:val="es-ES"/>
        </w:rPr>
      </w:pPr>
      <w:r w:rsidRPr="00EC7ACB">
        <w:rPr>
          <w:lang w:val="es-ES"/>
        </w:rPr>
        <w:t>En el marco del despliegue del proyecto EDS2, desde GAIA estamos colaborando activamente en la identificación de casos de uso prácticos que puedan ser incorporados al ecosistema vasco de espacios de datos sociosanitarios.</w:t>
      </w:r>
    </w:p>
    <w:p w14:paraId="260D9656" w14:textId="77777777" w:rsidR="00EC7ACB" w:rsidRPr="00EC7ACB" w:rsidRDefault="00EC7ACB" w:rsidP="00EC7ACB">
      <w:pPr>
        <w:jc w:val="both"/>
        <w:rPr>
          <w:lang w:val="es-ES"/>
        </w:rPr>
      </w:pPr>
      <w:r w:rsidRPr="00EC7ACB">
        <w:rPr>
          <w:lang w:val="es-ES"/>
        </w:rPr>
        <w:t>El objetivo principal de EDS2 es crear un espacio de datos federado, seguro y soberano que permita el acceso, intercambio y reutilización de datos de salud en Europa, tanto para mejorar la atención sanitaria directa como para promover la investigación, la innovación y la formulación de políticas de salud pública.</w:t>
      </w:r>
    </w:p>
    <w:p w14:paraId="724D3AC7" w14:textId="77777777" w:rsidR="00EC7ACB" w:rsidRPr="00EC7ACB" w:rsidRDefault="00EC7ACB" w:rsidP="00EC7ACB">
      <w:pPr>
        <w:jc w:val="both"/>
        <w:rPr>
          <w:lang w:val="es-ES"/>
        </w:rPr>
      </w:pPr>
      <w:r w:rsidRPr="00EC7ACB">
        <w:rPr>
          <w:lang w:val="es-ES"/>
        </w:rPr>
        <w:t>Desde GAIA, como clúster multisectorial especializado en digitalización e integración de soluciones tecnológicas, queremos recoger el máximo número de iniciativas, proyectos y casos de uso reales que nuestras empresas y entidades estén desarrollando o tengan en planificación en el ámbito sociosanitario, con el fin de:</w:t>
      </w:r>
    </w:p>
    <w:p w14:paraId="17D4E6D2" w14:textId="77777777" w:rsidR="00EC7ACB" w:rsidRPr="00EC7ACB" w:rsidRDefault="00EC7ACB" w:rsidP="00EC7ACB">
      <w:pPr>
        <w:pStyle w:val="Prrafodelista"/>
        <w:numPr>
          <w:ilvl w:val="0"/>
          <w:numId w:val="11"/>
        </w:numPr>
        <w:jc w:val="both"/>
        <w:rPr>
          <w:lang w:val="es-ES"/>
        </w:rPr>
      </w:pPr>
      <w:r w:rsidRPr="00EC7ACB">
        <w:rPr>
          <w:lang w:val="es-ES"/>
        </w:rPr>
        <w:t>Poner en valor la capacidad innovadora del ecosistema vasco.</w:t>
      </w:r>
    </w:p>
    <w:p w14:paraId="5DA7C9F3" w14:textId="77777777" w:rsidR="00EC7ACB" w:rsidRPr="00EC7ACB" w:rsidRDefault="00EC7ACB" w:rsidP="00EC7ACB">
      <w:pPr>
        <w:pStyle w:val="Prrafodelista"/>
        <w:numPr>
          <w:ilvl w:val="0"/>
          <w:numId w:val="11"/>
        </w:numPr>
        <w:jc w:val="both"/>
        <w:rPr>
          <w:lang w:val="es-ES"/>
        </w:rPr>
      </w:pPr>
      <w:r w:rsidRPr="00EC7ACB">
        <w:rPr>
          <w:lang w:val="es-ES"/>
        </w:rPr>
        <w:t>Facilitar futuras oportunidades de colaboración, financiación e internacionalización.</w:t>
      </w:r>
    </w:p>
    <w:p w14:paraId="08FB49F2" w14:textId="583E9EEE" w:rsidR="00EC7ACB" w:rsidRPr="00EC7ACB" w:rsidRDefault="00EC7ACB" w:rsidP="00EC7ACB">
      <w:pPr>
        <w:pStyle w:val="Prrafodelista"/>
        <w:numPr>
          <w:ilvl w:val="0"/>
          <w:numId w:val="11"/>
        </w:numPr>
        <w:jc w:val="both"/>
        <w:rPr>
          <w:lang w:val="es-ES"/>
        </w:rPr>
      </w:pPr>
      <w:r w:rsidRPr="00EC7ACB">
        <w:rPr>
          <w:lang w:val="es-ES"/>
        </w:rPr>
        <w:t xml:space="preserve">Identificar sinergias dentro del </w:t>
      </w:r>
      <w:r>
        <w:rPr>
          <w:lang w:val="es-ES"/>
        </w:rPr>
        <w:t>proyecto EDS2</w:t>
      </w:r>
      <w:r w:rsidRPr="00EC7ACB">
        <w:rPr>
          <w:lang w:val="es-ES"/>
        </w:rPr>
        <w:t xml:space="preserve"> en desarrollo.</w:t>
      </w:r>
    </w:p>
    <w:p w14:paraId="2B507426" w14:textId="77777777" w:rsidR="00EC7ACB" w:rsidRPr="00EC7ACB" w:rsidRDefault="00EC7ACB" w:rsidP="00EC7ACB">
      <w:pPr>
        <w:jc w:val="both"/>
        <w:rPr>
          <w:lang w:val="es-ES"/>
        </w:rPr>
      </w:pPr>
      <w:r w:rsidRPr="00EC7ACB">
        <w:rPr>
          <w:lang w:val="es-ES"/>
        </w:rPr>
        <w:t>Para ello, os solicitamos que completéis la ficha adjunta, donde podréis describir de forma estructurada vuestro caso de uso, indicando las tecnologías, los datos implicados, el impacto esperado, los actores participantes, así como los aspectos éticos y regulatorios.</w:t>
      </w:r>
    </w:p>
    <w:p w14:paraId="4884A83A" w14:textId="77777777" w:rsidR="00EC7ACB" w:rsidRPr="00EC7ACB" w:rsidRDefault="00EC7ACB" w:rsidP="00EC7ACB">
      <w:pPr>
        <w:jc w:val="both"/>
        <w:rPr>
          <w:lang w:val="es-ES"/>
        </w:rPr>
      </w:pPr>
      <w:r w:rsidRPr="00EC7ACB">
        <w:rPr>
          <w:rFonts w:ascii="Segoe UI Emoji" w:hAnsi="Segoe UI Emoji" w:cs="Segoe UI Emoji"/>
          <w:lang w:val="es-ES"/>
        </w:rPr>
        <w:t>💡</w:t>
      </w:r>
      <w:r w:rsidRPr="00EC7ACB">
        <w:rPr>
          <w:lang w:val="es-ES"/>
        </w:rPr>
        <w:t xml:space="preserve"> Vuestra participación es clave para posicionar al ecosistema vasco en el desarrollo de espacios de datos de salud de ámbito europeo.</w:t>
      </w:r>
    </w:p>
    <w:p w14:paraId="24368B6B" w14:textId="77777777" w:rsidR="00EC7ACB" w:rsidRPr="00EC7ACB" w:rsidRDefault="00EC7ACB" w:rsidP="00EC7ACB">
      <w:pPr>
        <w:jc w:val="both"/>
        <w:rPr>
          <w:lang w:val="es-ES"/>
        </w:rPr>
      </w:pPr>
      <w:r w:rsidRPr="00EC7ACB">
        <w:rPr>
          <w:lang w:val="es-ES"/>
        </w:rPr>
        <w:t>Para cualquier duda o aclaración, el equipo de GAIA está a vuestra disposición para acompañaros en la cumplimentación del cuestionario.</w:t>
      </w:r>
    </w:p>
    <w:p w14:paraId="5B8F533F" w14:textId="77777777" w:rsidR="00EC7ACB" w:rsidRPr="00EC7ACB" w:rsidRDefault="00EC7ACB" w:rsidP="00EC7ACB">
      <w:pPr>
        <w:jc w:val="both"/>
        <w:rPr>
          <w:lang w:val="es-ES"/>
        </w:rPr>
      </w:pPr>
      <w:r w:rsidRPr="00EC7ACB">
        <w:rPr>
          <w:lang w:val="es-ES"/>
        </w:rPr>
        <w:t>Muchas gracias por vuestra colaboración.</w:t>
      </w:r>
    </w:p>
    <w:p w14:paraId="7D9EC298" w14:textId="1D106719" w:rsidR="00F47BF2" w:rsidRPr="00EC7ACB" w:rsidRDefault="00EC7ACB" w:rsidP="00EC7ACB">
      <w:pPr>
        <w:pStyle w:val="Ttulo2"/>
        <w:jc w:val="both"/>
        <w:rPr>
          <w:rFonts w:cstheme="majorHAnsi"/>
          <w:sz w:val="24"/>
          <w:szCs w:val="24"/>
          <w:lang w:val="es-ES"/>
        </w:rPr>
      </w:pPr>
      <w:r w:rsidRPr="00EC7ACB">
        <w:rPr>
          <w:rFonts w:cstheme="majorHAnsi"/>
          <w:sz w:val="24"/>
          <w:szCs w:val="24"/>
          <w:lang w:val="es-ES"/>
        </w:rPr>
        <w:t>INFORMACIÓN GENERAL DEL CASO DE USO</w:t>
      </w:r>
    </w:p>
    <w:p w14:paraId="4E9C3788" w14:textId="77777777" w:rsidR="00F47BF2" w:rsidRPr="00EC7ACB" w:rsidRDefault="00EC7ACB"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Título del Caso de Uso:</w:t>
      </w:r>
    </w:p>
    <w:p w14:paraId="5A0B2F0D"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Acrónimo (si procede):</w:t>
      </w:r>
    </w:p>
    <w:p w14:paraId="51BA4A0C" w14:textId="44D553C4" w:rsidR="005E7386" w:rsidRPr="00EC7ACB" w:rsidRDefault="005E7386"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Breve descripción</w:t>
      </w:r>
    </w:p>
    <w:p w14:paraId="7A18ECF8"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Entidad Líder:</w:t>
      </w:r>
    </w:p>
    <w:p w14:paraId="2947F1D6"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Entidades Participantes:</w:t>
      </w:r>
    </w:p>
    <w:p w14:paraId="48156F71" w14:textId="2E98FE0E" w:rsidR="00F47BF2" w:rsidRPr="00EC7ACB" w:rsidRDefault="006F6FF6"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Área Social / Área Sanitaria / Ámbito Clínico:</w:t>
      </w:r>
    </w:p>
    <w:p w14:paraId="79610D93"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Fecha de inicio:</w:t>
      </w:r>
    </w:p>
    <w:p w14:paraId="1B52C434"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Estado de desarrollo:</w:t>
      </w:r>
    </w:p>
    <w:p w14:paraId="375EA4FA" w14:textId="15718716" w:rsidR="00F47BF2" w:rsidRPr="00EC7ACB" w:rsidRDefault="00EC7ACB" w:rsidP="00EC7ACB">
      <w:pPr>
        <w:pStyle w:val="Ttulo2"/>
        <w:jc w:val="both"/>
        <w:rPr>
          <w:rFonts w:cstheme="majorHAnsi"/>
          <w:sz w:val="24"/>
          <w:szCs w:val="24"/>
        </w:rPr>
      </w:pPr>
      <w:r w:rsidRPr="00EC7ACB">
        <w:rPr>
          <w:rFonts w:cstheme="majorHAnsi"/>
          <w:sz w:val="24"/>
          <w:szCs w:val="24"/>
        </w:rPr>
        <w:lastRenderedPageBreak/>
        <w:t>DATOS IMPLICADOS</w:t>
      </w:r>
    </w:p>
    <w:p w14:paraId="44EBE82E" w14:textId="4FCAD6AC"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 xml:space="preserve">Tipos de datos </w:t>
      </w:r>
      <w:r w:rsidR="005E7386" w:rsidRPr="00EC7ACB">
        <w:rPr>
          <w:rFonts w:asciiTheme="majorHAnsi" w:hAnsiTheme="majorHAnsi" w:cstheme="majorHAnsi"/>
          <w:sz w:val="24"/>
          <w:szCs w:val="24"/>
        </w:rPr>
        <w:t>Usados</w:t>
      </w:r>
      <w:r w:rsidRPr="00EC7ACB">
        <w:rPr>
          <w:rFonts w:asciiTheme="majorHAnsi" w:hAnsiTheme="majorHAnsi" w:cstheme="majorHAnsi"/>
          <w:sz w:val="24"/>
          <w:szCs w:val="24"/>
        </w:rPr>
        <w:t>:</w:t>
      </w:r>
    </w:p>
    <w:p w14:paraId="293712FD" w14:textId="4AB5773B" w:rsidR="00F47BF2" w:rsidRPr="00EC7ACB" w:rsidRDefault="00EC7ACB"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Fuentes de los datos</w:t>
      </w:r>
      <w:r w:rsidR="005E7386" w:rsidRPr="00EC7ACB">
        <w:rPr>
          <w:rFonts w:asciiTheme="majorHAnsi" w:hAnsiTheme="majorHAnsi" w:cstheme="majorHAnsi"/>
          <w:sz w:val="24"/>
          <w:szCs w:val="24"/>
          <w:lang w:val="es-ES"/>
        </w:rPr>
        <w:t xml:space="preserve"> Usados</w:t>
      </w:r>
      <w:r w:rsidRPr="00EC7ACB">
        <w:rPr>
          <w:rFonts w:asciiTheme="majorHAnsi" w:hAnsiTheme="majorHAnsi" w:cstheme="majorHAnsi"/>
          <w:sz w:val="24"/>
          <w:szCs w:val="24"/>
          <w:lang w:val="es-ES"/>
        </w:rPr>
        <w:t>:</w:t>
      </w:r>
    </w:p>
    <w:p w14:paraId="2FE43088" w14:textId="78E847F9" w:rsidR="005E7386" w:rsidRPr="00EC7ACB" w:rsidRDefault="005E7386"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Tipos de Datos Deseados:</w:t>
      </w:r>
    </w:p>
    <w:p w14:paraId="064F0A38"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Estándares de codificación empleados:</w:t>
      </w:r>
    </w:p>
    <w:p w14:paraId="2147B3C1" w14:textId="32A44C17" w:rsidR="00F47BF2" w:rsidRPr="00EC7ACB" w:rsidRDefault="00EC7ACB" w:rsidP="00EC7ACB">
      <w:pPr>
        <w:pStyle w:val="Ttulo2"/>
        <w:jc w:val="both"/>
        <w:rPr>
          <w:rFonts w:cstheme="majorHAnsi"/>
          <w:sz w:val="24"/>
          <w:szCs w:val="24"/>
        </w:rPr>
      </w:pPr>
      <w:r w:rsidRPr="00EC7ACB">
        <w:rPr>
          <w:rFonts w:cstheme="majorHAnsi"/>
          <w:sz w:val="24"/>
          <w:szCs w:val="24"/>
        </w:rPr>
        <w:t>INFRAESTRUCTURA TECNOLÓGICA NECESARIA</w:t>
      </w:r>
    </w:p>
    <w:p w14:paraId="56C7A96F" w14:textId="77777777" w:rsidR="00F47BF2" w:rsidRPr="00EC7ACB" w:rsidRDefault="00EC7ACB"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Servicios de conectividad y federación de datos:</w:t>
      </w:r>
    </w:p>
    <w:p w14:paraId="44BBFB9D" w14:textId="77777777" w:rsidR="00F47BF2" w:rsidRPr="00EC7ACB" w:rsidRDefault="00EC7ACB"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Plataformas de espacio de datos aplicadas:</w:t>
      </w:r>
    </w:p>
    <w:p w14:paraId="7AB08C46" w14:textId="77777777" w:rsidR="00F47BF2" w:rsidRPr="00EC7ACB" w:rsidRDefault="00EC7ACB"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Herramientas de procesamiento de datos:</w:t>
      </w:r>
    </w:p>
    <w:p w14:paraId="35409452" w14:textId="0A309CA1" w:rsidR="005E7386" w:rsidRPr="00EC7ACB" w:rsidRDefault="005E7386" w:rsidP="00EC7ACB">
      <w:pPr>
        <w:pStyle w:val="Listaconvietas"/>
        <w:tabs>
          <w:tab w:val="clear" w:pos="360"/>
          <w:tab w:val="num" w:pos="720"/>
        </w:tabs>
        <w:ind w:left="720"/>
        <w:jc w:val="both"/>
        <w:rPr>
          <w:rFonts w:asciiTheme="majorHAnsi" w:hAnsiTheme="majorHAnsi" w:cstheme="majorHAnsi"/>
          <w:sz w:val="24"/>
          <w:szCs w:val="24"/>
        </w:rPr>
      </w:pPr>
      <w:r w:rsidRPr="00EC7ACB">
        <w:rPr>
          <w:rFonts w:asciiTheme="majorHAnsi" w:hAnsiTheme="majorHAnsi" w:cstheme="majorHAnsi"/>
          <w:sz w:val="24"/>
          <w:szCs w:val="24"/>
        </w:rPr>
        <w:t>Anonimización, Clusterización, Encriptación, …</w:t>
      </w:r>
    </w:p>
    <w:p w14:paraId="62025C41" w14:textId="77777777" w:rsidR="00F47BF2" w:rsidRPr="00EC7ACB" w:rsidRDefault="00EC7ACB"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Herramientas de gobernanza del dato:</w:t>
      </w:r>
    </w:p>
    <w:p w14:paraId="235DC0FC" w14:textId="2BC4DCA7" w:rsidR="00F47BF2" w:rsidRPr="00EC7ACB" w:rsidRDefault="00EC7ACB" w:rsidP="00EC7ACB">
      <w:pPr>
        <w:pStyle w:val="Ttulo2"/>
        <w:jc w:val="both"/>
        <w:rPr>
          <w:rFonts w:cstheme="majorHAnsi"/>
          <w:sz w:val="24"/>
          <w:szCs w:val="24"/>
          <w:lang w:val="es-ES"/>
        </w:rPr>
      </w:pPr>
      <w:r w:rsidRPr="00EC7ACB">
        <w:rPr>
          <w:rFonts w:cstheme="majorHAnsi"/>
          <w:sz w:val="24"/>
          <w:szCs w:val="24"/>
          <w:lang w:val="es-ES"/>
        </w:rPr>
        <w:t>REQUISITOS LEGALES, ÉTICOS Y DE PRIVACIDAD</w:t>
      </w:r>
    </w:p>
    <w:p w14:paraId="5EC156A4"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Normativas aplicables:</w:t>
      </w:r>
    </w:p>
    <w:p w14:paraId="7D0A144F" w14:textId="6C0BCC55" w:rsidR="00F47BF2" w:rsidRPr="00EC7ACB" w:rsidRDefault="00EC7ACB" w:rsidP="00EC7ACB">
      <w:pPr>
        <w:pStyle w:val="Ttulo2"/>
        <w:jc w:val="both"/>
        <w:rPr>
          <w:rFonts w:cstheme="majorHAnsi"/>
          <w:sz w:val="24"/>
          <w:szCs w:val="24"/>
        </w:rPr>
      </w:pPr>
      <w:r w:rsidRPr="00EC7ACB">
        <w:rPr>
          <w:rFonts w:cstheme="majorHAnsi"/>
          <w:sz w:val="24"/>
          <w:szCs w:val="24"/>
        </w:rPr>
        <w:t>RIESGOS Y BARRERAS IDENTIFICADAS</w:t>
      </w:r>
    </w:p>
    <w:p w14:paraId="06BA0AA5"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Barreras técnicas:</w:t>
      </w:r>
    </w:p>
    <w:p w14:paraId="2A371DCE"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Riesgos regulatorios y éticos:</w:t>
      </w:r>
    </w:p>
    <w:p w14:paraId="1F7F34B7" w14:textId="77777777" w:rsidR="00F47BF2" w:rsidRPr="00EC7ACB" w:rsidRDefault="00EC7ACB" w:rsidP="00EC7ACB">
      <w:pPr>
        <w:pStyle w:val="Listaconvietas"/>
        <w:jc w:val="both"/>
        <w:rPr>
          <w:rFonts w:asciiTheme="majorHAnsi" w:hAnsiTheme="majorHAnsi" w:cstheme="majorHAnsi"/>
          <w:sz w:val="24"/>
          <w:szCs w:val="24"/>
        </w:rPr>
      </w:pPr>
      <w:r w:rsidRPr="00EC7ACB">
        <w:rPr>
          <w:rFonts w:asciiTheme="majorHAnsi" w:hAnsiTheme="majorHAnsi" w:cstheme="majorHAnsi"/>
          <w:sz w:val="24"/>
          <w:szCs w:val="24"/>
        </w:rPr>
        <w:t>Riesgos económicos:</w:t>
      </w:r>
    </w:p>
    <w:p w14:paraId="6E1611E4" w14:textId="77777777" w:rsidR="00F47BF2" w:rsidRPr="00EC7ACB" w:rsidRDefault="00EC7ACB" w:rsidP="00EC7ACB">
      <w:pPr>
        <w:pStyle w:val="Listaconvietas"/>
        <w:jc w:val="both"/>
        <w:rPr>
          <w:rFonts w:asciiTheme="majorHAnsi" w:hAnsiTheme="majorHAnsi" w:cstheme="majorHAnsi"/>
          <w:sz w:val="24"/>
          <w:szCs w:val="24"/>
          <w:lang w:val="es-ES"/>
        </w:rPr>
      </w:pPr>
      <w:r w:rsidRPr="00EC7ACB">
        <w:rPr>
          <w:rFonts w:asciiTheme="majorHAnsi" w:hAnsiTheme="majorHAnsi" w:cstheme="majorHAnsi"/>
          <w:sz w:val="24"/>
          <w:szCs w:val="24"/>
          <w:lang w:val="es-ES"/>
        </w:rPr>
        <w:t>Riesgos de adopción por profesionales y pacientes:</w:t>
      </w:r>
    </w:p>
    <w:p w14:paraId="7278276B" w14:textId="6182F857" w:rsidR="00F47BF2" w:rsidRPr="00EC7ACB" w:rsidRDefault="00EC7ACB" w:rsidP="00EC7ACB">
      <w:pPr>
        <w:pStyle w:val="Listaconvietas"/>
        <w:jc w:val="both"/>
        <w:rPr>
          <w:rFonts w:asciiTheme="majorHAnsi" w:hAnsiTheme="majorHAnsi" w:cstheme="majorHAnsi"/>
          <w:sz w:val="20"/>
          <w:szCs w:val="20"/>
        </w:rPr>
      </w:pPr>
      <w:r w:rsidRPr="00EC7ACB">
        <w:rPr>
          <w:rFonts w:asciiTheme="majorHAnsi" w:hAnsiTheme="majorHAnsi" w:cstheme="majorHAnsi"/>
          <w:sz w:val="24"/>
          <w:szCs w:val="24"/>
        </w:rPr>
        <w:t>Dependencias tecnológicas:</w:t>
      </w:r>
    </w:p>
    <w:sectPr w:rsidR="00F47BF2" w:rsidRPr="00EC7A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7F83070"/>
    <w:multiLevelType w:val="hybridMultilevel"/>
    <w:tmpl w:val="E0522EF8"/>
    <w:lvl w:ilvl="0" w:tplc="4C4A49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F64716"/>
    <w:multiLevelType w:val="multilevel"/>
    <w:tmpl w:val="C208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650745">
    <w:abstractNumId w:val="8"/>
  </w:num>
  <w:num w:numId="2" w16cid:durableId="324750004">
    <w:abstractNumId w:val="6"/>
  </w:num>
  <w:num w:numId="3" w16cid:durableId="583995937">
    <w:abstractNumId w:val="5"/>
  </w:num>
  <w:num w:numId="4" w16cid:durableId="1337461353">
    <w:abstractNumId w:val="4"/>
  </w:num>
  <w:num w:numId="5" w16cid:durableId="1839887159">
    <w:abstractNumId w:val="7"/>
  </w:num>
  <w:num w:numId="6" w16cid:durableId="248007268">
    <w:abstractNumId w:val="3"/>
  </w:num>
  <w:num w:numId="7" w16cid:durableId="157119545">
    <w:abstractNumId w:val="2"/>
  </w:num>
  <w:num w:numId="8" w16cid:durableId="310599356">
    <w:abstractNumId w:val="1"/>
  </w:num>
  <w:num w:numId="9" w16cid:durableId="758911995">
    <w:abstractNumId w:val="0"/>
  </w:num>
  <w:num w:numId="10" w16cid:durableId="1562863369">
    <w:abstractNumId w:val="10"/>
  </w:num>
  <w:num w:numId="11" w16cid:durableId="1636721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C87"/>
    <w:rsid w:val="0015074B"/>
    <w:rsid w:val="0029639D"/>
    <w:rsid w:val="00326F90"/>
    <w:rsid w:val="005E7386"/>
    <w:rsid w:val="006F6FF6"/>
    <w:rsid w:val="00AA1D8D"/>
    <w:rsid w:val="00B47730"/>
    <w:rsid w:val="00B9057E"/>
    <w:rsid w:val="00CB0664"/>
    <w:rsid w:val="00EC7ACB"/>
    <w:rsid w:val="00F47B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7B5C6"/>
  <w14:defaultImageDpi w14:val="300"/>
  <w15:docId w15:val="{6EE72872-6A72-429C-B347-FC00C186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n">
    <w:name w:val="Revision"/>
    <w:hidden/>
    <w:uiPriority w:val="99"/>
    <w:semiHidden/>
    <w:rsid w:val="005E7386"/>
    <w:pPr>
      <w:spacing w:after="0" w:line="240" w:lineRule="auto"/>
    </w:pPr>
  </w:style>
  <w:style w:type="character" w:styleId="Refdecomentario">
    <w:name w:val="annotation reference"/>
    <w:basedOn w:val="Fuentedeprrafopredeter"/>
    <w:uiPriority w:val="99"/>
    <w:semiHidden/>
    <w:unhideWhenUsed/>
    <w:rsid w:val="005E7386"/>
    <w:rPr>
      <w:sz w:val="16"/>
      <w:szCs w:val="16"/>
    </w:rPr>
  </w:style>
  <w:style w:type="paragraph" w:styleId="Textocomentario">
    <w:name w:val="annotation text"/>
    <w:basedOn w:val="Normal"/>
    <w:link w:val="TextocomentarioCar"/>
    <w:uiPriority w:val="99"/>
    <w:unhideWhenUsed/>
    <w:rsid w:val="005E7386"/>
    <w:pPr>
      <w:spacing w:line="240" w:lineRule="auto"/>
    </w:pPr>
    <w:rPr>
      <w:sz w:val="20"/>
      <w:szCs w:val="20"/>
    </w:rPr>
  </w:style>
  <w:style w:type="character" w:customStyle="1" w:styleId="TextocomentarioCar">
    <w:name w:val="Texto comentario Car"/>
    <w:basedOn w:val="Fuentedeprrafopredeter"/>
    <w:link w:val="Textocomentario"/>
    <w:uiPriority w:val="99"/>
    <w:rsid w:val="005E7386"/>
    <w:rPr>
      <w:sz w:val="20"/>
      <w:szCs w:val="20"/>
    </w:rPr>
  </w:style>
  <w:style w:type="paragraph" w:styleId="Asuntodelcomentario">
    <w:name w:val="annotation subject"/>
    <w:basedOn w:val="Textocomentario"/>
    <w:next w:val="Textocomentario"/>
    <w:link w:val="AsuntodelcomentarioCar"/>
    <w:uiPriority w:val="99"/>
    <w:semiHidden/>
    <w:unhideWhenUsed/>
    <w:rsid w:val="005E7386"/>
    <w:rPr>
      <w:b/>
      <w:bCs/>
    </w:rPr>
  </w:style>
  <w:style w:type="character" w:customStyle="1" w:styleId="AsuntodelcomentarioCar">
    <w:name w:val="Asunto del comentario Car"/>
    <w:basedOn w:val="TextocomentarioCar"/>
    <w:link w:val="Asuntodelcomentario"/>
    <w:uiPriority w:val="99"/>
    <w:semiHidden/>
    <w:rsid w:val="005E73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4708">
      <w:bodyDiv w:val="1"/>
      <w:marLeft w:val="0"/>
      <w:marRight w:val="0"/>
      <w:marTop w:val="0"/>
      <w:marBottom w:val="0"/>
      <w:divBdr>
        <w:top w:val="none" w:sz="0" w:space="0" w:color="auto"/>
        <w:left w:val="none" w:sz="0" w:space="0" w:color="auto"/>
        <w:bottom w:val="none" w:sz="0" w:space="0" w:color="auto"/>
        <w:right w:val="none" w:sz="0" w:space="0" w:color="auto"/>
      </w:divBdr>
    </w:div>
    <w:div w:id="1924994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414</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Begoña Benito</cp:lastModifiedBy>
  <cp:revision>4</cp:revision>
  <dcterms:created xsi:type="dcterms:W3CDTF">2025-06-05T13:08:00Z</dcterms:created>
  <dcterms:modified xsi:type="dcterms:W3CDTF">2025-06-05T13:58:00Z</dcterms:modified>
  <cp:category/>
</cp:coreProperties>
</file>