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D731F" w14:textId="0DC11FC9" w:rsidR="00A7314E" w:rsidRPr="003F608C" w:rsidRDefault="003F608C" w:rsidP="003F608C">
      <w:pPr>
        <w:jc w:val="center"/>
      </w:pPr>
      <w:r w:rsidRPr="003F608C">
        <w:rPr>
          <w:rFonts w:asciiTheme="minorHAnsi" w:eastAsiaTheme="majorEastAsia" w:hAnsiTheme="minorHAnsi" w:cstheme="majorBidi"/>
          <w:b/>
          <w:color w:val="005028" w:themeColor="accent5"/>
          <w:sz w:val="56"/>
          <w:szCs w:val="32"/>
        </w:rPr>
        <w:t>Se pone en marcha el proyecto SOILUTIONS para transformar biorresiduos en enmiendas del suelo seguras y eficaces</w:t>
      </w:r>
    </w:p>
    <w:p w14:paraId="731E4598" w14:textId="35903CEA" w:rsidR="00CE6408" w:rsidRDefault="003F608C" w:rsidP="00CE6408">
      <w:pPr>
        <w:jc w:val="center"/>
        <w:rPr>
          <w:rFonts w:asciiTheme="minorHAnsi" w:eastAsiaTheme="minorEastAsia" w:hAnsiTheme="minorHAnsi"/>
          <w:b/>
          <w:color w:val="005128" w:themeColor="text2"/>
          <w:spacing w:val="15"/>
          <w:sz w:val="32"/>
          <w:szCs w:val="20"/>
        </w:rPr>
      </w:pPr>
      <w:r w:rsidRPr="003F608C">
        <w:rPr>
          <w:rFonts w:asciiTheme="minorHAnsi" w:eastAsiaTheme="minorEastAsia" w:hAnsiTheme="minorHAnsi"/>
          <w:b/>
          <w:color w:val="005128" w:themeColor="text2"/>
          <w:spacing w:val="15"/>
          <w:sz w:val="32"/>
          <w:szCs w:val="20"/>
        </w:rPr>
        <w:t>Once socios de cuatro países europeos diferentes trabajarán juntos para fomentar el acceso al mercado de las enmiendas del suelo derivadas de biorresiduos</w:t>
      </w:r>
    </w:p>
    <w:p w14:paraId="10F3CD04" w14:textId="77777777" w:rsidR="003F608C" w:rsidRPr="003F608C" w:rsidRDefault="003F608C" w:rsidP="00CE6408">
      <w:pPr>
        <w:jc w:val="center"/>
        <w:rPr>
          <w:rFonts w:asciiTheme="minorHAnsi" w:eastAsiaTheme="minorEastAsia" w:hAnsiTheme="minorHAnsi"/>
          <w:b/>
          <w:color w:val="005128" w:themeColor="text2"/>
          <w:spacing w:val="15"/>
          <w:sz w:val="36"/>
          <w:szCs w:val="22"/>
        </w:rPr>
      </w:pPr>
    </w:p>
    <w:p w14:paraId="7D649AA5" w14:textId="49BDDB5C" w:rsidR="00BE74EC" w:rsidRPr="003F608C" w:rsidRDefault="00C63527" w:rsidP="00BE74EC">
      <w:pPr>
        <w:pStyle w:val="Ttulo4"/>
        <w:rPr>
          <w:sz w:val="24"/>
          <w:szCs w:val="20"/>
        </w:rPr>
      </w:pPr>
      <w:r w:rsidRPr="003F608C">
        <w:rPr>
          <w:sz w:val="24"/>
          <w:szCs w:val="20"/>
        </w:rPr>
        <w:t>Valencia</w:t>
      </w:r>
      <w:r w:rsidR="003F608C" w:rsidRPr="003F608C">
        <w:rPr>
          <w:sz w:val="24"/>
          <w:szCs w:val="20"/>
        </w:rPr>
        <w:t xml:space="preserve">, </w:t>
      </w:r>
      <w:r w:rsidR="00BE74EC" w:rsidRPr="003F608C">
        <w:rPr>
          <w:sz w:val="24"/>
          <w:szCs w:val="20"/>
        </w:rPr>
        <w:t xml:space="preserve">12 </w:t>
      </w:r>
      <w:r w:rsidR="003F608C" w:rsidRPr="003F608C">
        <w:rPr>
          <w:sz w:val="24"/>
          <w:szCs w:val="20"/>
        </w:rPr>
        <w:t>de septiembre</w:t>
      </w:r>
      <w:r w:rsidR="006628BF" w:rsidRPr="003F608C">
        <w:rPr>
          <w:sz w:val="24"/>
          <w:szCs w:val="20"/>
        </w:rPr>
        <w:t xml:space="preserve"> </w:t>
      </w:r>
      <w:r w:rsidR="003F608C" w:rsidRPr="003F608C">
        <w:rPr>
          <w:sz w:val="24"/>
          <w:szCs w:val="20"/>
        </w:rPr>
        <w:t xml:space="preserve">de </w:t>
      </w:r>
      <w:r w:rsidR="006628BF" w:rsidRPr="003F608C">
        <w:rPr>
          <w:sz w:val="24"/>
          <w:szCs w:val="20"/>
        </w:rPr>
        <w:t>2023</w:t>
      </w:r>
    </w:p>
    <w:p w14:paraId="4E33C28A" w14:textId="77777777" w:rsidR="006628BF" w:rsidRPr="003F608C" w:rsidRDefault="006628BF" w:rsidP="006628BF"/>
    <w:p w14:paraId="3CE65C1B" w14:textId="77777777" w:rsidR="003F608C" w:rsidRPr="003F608C" w:rsidRDefault="003F608C" w:rsidP="003F608C">
      <w:pPr>
        <w:jc w:val="both"/>
      </w:pPr>
      <w:r w:rsidRPr="003F608C">
        <w:t>Los socios del proyecto SOILUTIONS, financiado por la UE, se han reunido hoy por primera vez en persona para poner en marcha su misión de revertir la degradación del suelo mediante el desarrollo de enmiendas del suelo derivadas de biorresiduos.</w:t>
      </w:r>
    </w:p>
    <w:p w14:paraId="02AADEAF" w14:textId="6C685D09" w:rsidR="00867DE7" w:rsidRPr="003F608C" w:rsidRDefault="003F608C" w:rsidP="003F608C">
      <w:pPr>
        <w:jc w:val="both"/>
      </w:pPr>
      <w:r w:rsidRPr="003F608C">
        <w:t>La salud del suelo se considera una emergencia mundial, y hasta el 70% de los suelos de la UE están degradados debido a prácticas de gestión insostenibles y al uso excesivo de productos químicos sintéticos. SOILUTIONS pretende ofrecer alternativas sostenibles derivadas de los biorresiduos, utilizando un enfoque de economía circular.</w:t>
      </w:r>
    </w:p>
    <w:p w14:paraId="1AAD15BE" w14:textId="77777777" w:rsidR="003F608C" w:rsidRPr="003F608C" w:rsidRDefault="003F608C" w:rsidP="003F608C">
      <w:pPr>
        <w:jc w:val="both"/>
      </w:pPr>
    </w:p>
    <w:p w14:paraId="1609E057" w14:textId="77777777" w:rsidR="003F608C" w:rsidRDefault="003F608C" w:rsidP="00867DE7">
      <w:pPr>
        <w:pStyle w:val="Subttulo"/>
        <w:ind w:left="2127"/>
        <w:rPr>
          <w:rFonts w:asciiTheme="majorHAnsi" w:eastAsiaTheme="minorHAnsi" w:hAnsiTheme="majorHAnsi"/>
          <w:b w:val="0"/>
          <w:i/>
          <w:iCs/>
          <w:color w:val="009C3D" w:themeColor="accent6"/>
          <w:spacing w:val="0"/>
          <w:sz w:val="32"/>
          <w:szCs w:val="24"/>
        </w:rPr>
      </w:pPr>
      <w:r w:rsidRPr="003F608C">
        <w:rPr>
          <w:rFonts w:asciiTheme="majorHAnsi" w:eastAsiaTheme="minorHAnsi" w:hAnsiTheme="majorHAnsi"/>
          <w:b w:val="0"/>
          <w:i/>
          <w:iCs/>
          <w:color w:val="009C3D" w:themeColor="accent6"/>
          <w:spacing w:val="0"/>
          <w:sz w:val="32"/>
          <w:szCs w:val="24"/>
        </w:rPr>
        <w:t xml:space="preserve">"El proyecto SOILUTIONS se basará en el trabajo de los anteriores proyectos de investigación financiados por la UE </w:t>
      </w:r>
      <w:proofErr w:type="spellStart"/>
      <w:r w:rsidRPr="003F608C">
        <w:rPr>
          <w:rFonts w:asciiTheme="majorHAnsi" w:eastAsiaTheme="minorHAnsi" w:hAnsiTheme="majorHAnsi"/>
          <w:b w:val="0"/>
          <w:i/>
          <w:iCs/>
          <w:color w:val="009C3D" w:themeColor="accent6"/>
          <w:spacing w:val="0"/>
          <w:sz w:val="32"/>
          <w:szCs w:val="24"/>
        </w:rPr>
        <w:t>ValueWaste</w:t>
      </w:r>
      <w:proofErr w:type="spellEnd"/>
      <w:r w:rsidRPr="003F608C">
        <w:rPr>
          <w:rFonts w:asciiTheme="majorHAnsi" w:eastAsiaTheme="minorHAnsi" w:hAnsiTheme="majorHAnsi"/>
          <w:b w:val="0"/>
          <w:i/>
          <w:iCs/>
          <w:color w:val="009C3D" w:themeColor="accent6"/>
          <w:spacing w:val="0"/>
          <w:sz w:val="32"/>
          <w:szCs w:val="24"/>
        </w:rPr>
        <w:t xml:space="preserve"> y </w:t>
      </w:r>
      <w:proofErr w:type="spellStart"/>
      <w:r w:rsidRPr="003F608C">
        <w:rPr>
          <w:rFonts w:asciiTheme="majorHAnsi" w:eastAsiaTheme="minorHAnsi" w:hAnsiTheme="majorHAnsi"/>
          <w:b w:val="0"/>
          <w:i/>
          <w:iCs/>
          <w:color w:val="009C3D" w:themeColor="accent6"/>
          <w:spacing w:val="0"/>
          <w:sz w:val="32"/>
          <w:szCs w:val="24"/>
        </w:rPr>
        <w:t>WaysTUP</w:t>
      </w:r>
      <w:proofErr w:type="spellEnd"/>
      <w:r w:rsidRPr="003F608C">
        <w:rPr>
          <w:rFonts w:asciiTheme="majorHAnsi" w:eastAsiaTheme="minorHAnsi" w:hAnsiTheme="majorHAnsi"/>
          <w:b w:val="0"/>
          <w:i/>
          <w:iCs/>
          <w:color w:val="009C3D" w:themeColor="accent6"/>
          <w:spacing w:val="0"/>
          <w:sz w:val="32"/>
          <w:szCs w:val="24"/>
        </w:rPr>
        <w:t>! para desarrollar al menos cinco enmiendas del suelo seguras y listas para el mercado. Esto no sólo ayudará a impulsar la recuperación del suelo, sino que también reducirá la dependencia de los productos químicos sintéticos y el vertido/incineración de biorresiduos."</w:t>
      </w:r>
    </w:p>
    <w:p w14:paraId="337B503D" w14:textId="19CA7CEB" w:rsidR="00055D2A" w:rsidRPr="00C63527" w:rsidRDefault="00AA168C" w:rsidP="00867DE7">
      <w:pPr>
        <w:pStyle w:val="Subttulo"/>
        <w:ind w:left="2127"/>
        <w:rPr>
          <w:rStyle w:val="nfasis"/>
        </w:rPr>
      </w:pPr>
      <w:r w:rsidRPr="00C63527">
        <w:rPr>
          <w:rStyle w:val="nfasis"/>
        </w:rPr>
        <w:t xml:space="preserve">Belén Miranda, </w:t>
      </w:r>
      <w:r w:rsidR="00867DE7" w:rsidRPr="00C63527">
        <w:rPr>
          <w:rStyle w:val="nfasis"/>
        </w:rPr>
        <w:t xml:space="preserve">S.A. Agricultores De </w:t>
      </w:r>
      <w:proofErr w:type="spellStart"/>
      <w:r w:rsidR="00867DE7" w:rsidRPr="00C63527">
        <w:rPr>
          <w:rStyle w:val="nfasis"/>
        </w:rPr>
        <w:t>Lavega</w:t>
      </w:r>
      <w:proofErr w:type="spellEnd"/>
      <w:r w:rsidR="00867DE7" w:rsidRPr="00C63527">
        <w:rPr>
          <w:rStyle w:val="nfasis"/>
        </w:rPr>
        <w:t xml:space="preserve"> De Valencia, </w:t>
      </w:r>
      <w:r w:rsidR="003F608C">
        <w:rPr>
          <w:rStyle w:val="nfasis"/>
        </w:rPr>
        <w:t>Coordinadora de Proyecto</w:t>
      </w:r>
    </w:p>
    <w:p w14:paraId="6AE021BD" w14:textId="77777777" w:rsidR="00055D2A" w:rsidRPr="00C63527" w:rsidRDefault="00055D2A" w:rsidP="000A3A5C"/>
    <w:p w14:paraId="2906AB42" w14:textId="77777777" w:rsidR="00B25606" w:rsidRPr="00B25606" w:rsidRDefault="00B25606" w:rsidP="00B25606">
      <w:pPr>
        <w:jc w:val="both"/>
      </w:pPr>
      <w:r w:rsidRPr="00B25606">
        <w:t xml:space="preserve">El equipo de SOILUTIONS validará y optimizará cuatro cadenas de valor circulares de base biológica para producir enmiendas del suelo a base de biorresiduos que contengan sangre animal higienizada, </w:t>
      </w:r>
      <w:proofErr w:type="spellStart"/>
      <w:r w:rsidRPr="00B25606">
        <w:t>frass</w:t>
      </w:r>
      <w:proofErr w:type="spellEnd"/>
      <w:r w:rsidRPr="00B25606">
        <w:t>, N-estruvita y K-estruvita.</w:t>
      </w:r>
    </w:p>
    <w:p w14:paraId="7FE4CAC1" w14:textId="77777777" w:rsidR="00B25606" w:rsidRPr="00B25606" w:rsidRDefault="00B25606" w:rsidP="00B25606">
      <w:pPr>
        <w:jc w:val="both"/>
      </w:pPr>
    </w:p>
    <w:p w14:paraId="09435ACE" w14:textId="77FF41FC" w:rsidR="00B25606" w:rsidRPr="00B25606" w:rsidRDefault="00B25606" w:rsidP="00B25606">
      <w:pPr>
        <w:jc w:val="both"/>
      </w:pPr>
      <w:r w:rsidRPr="00B25606">
        <w:t xml:space="preserve">Se establecerán laboratorios vivientes en Flandes, Valencia y Murcia para garantizar que las enmiendas del suelo desarrolladas responden a las necesidades del mercado y cumplen las expectativas normativas y sociales. Esta </w:t>
      </w:r>
      <w:proofErr w:type="spellStart"/>
      <w:r w:rsidRPr="00B25606">
        <w:t>cocreación</w:t>
      </w:r>
      <w:proofErr w:type="spellEnd"/>
      <w:r w:rsidRPr="00B25606">
        <w:t xml:space="preserve"> reunirá a productores, usuarios finales, centros de investigación, organismos públicos y sociedad civil.</w:t>
      </w:r>
    </w:p>
    <w:p w14:paraId="468A1C1E" w14:textId="539732AF" w:rsidR="008B3318" w:rsidRPr="00B25606" w:rsidRDefault="00B25606" w:rsidP="00B25606">
      <w:pPr>
        <w:jc w:val="both"/>
      </w:pPr>
      <w:r w:rsidRPr="00B25606">
        <w:t>Los socios también diseñarán una hoja de ruta de ampliación y un modelo de negocio circular para cada ruta de valorización con el fin de involucrar a los empresarios y a las empresas de suelos pertinentes para fomentar la comercialización de las enmiendas del suelo avanzadas de biorresiduos en toda la UE.</w:t>
      </w:r>
    </w:p>
    <w:p w14:paraId="239D70D7" w14:textId="2E51CC0B" w:rsidR="005F25E3" w:rsidRPr="005F25E3" w:rsidRDefault="005F25E3" w:rsidP="005F25E3">
      <w:r w:rsidRPr="005F25E3">
        <w:t>SOILUTIONS forma parte de la misión Horizonte Europa de la UE "</w:t>
      </w:r>
      <w:hyperlink r:id="rId10" w:history="1">
        <w:r w:rsidRPr="005F25E3">
          <w:rPr>
            <w:rStyle w:val="Hipervnculo"/>
          </w:rPr>
          <w:t>Un acuerdo sobre el suelo para Europa</w:t>
        </w:r>
      </w:hyperlink>
      <w:r w:rsidRPr="005F25E3">
        <w:t>", que establecerá 100 laboratorios vivientes y faros para liderar la transición hacia suelos saludables para 2030.</w:t>
      </w:r>
    </w:p>
    <w:p w14:paraId="57F8242C" w14:textId="5F5DE966" w:rsidR="000051FE" w:rsidRPr="005F25E3" w:rsidRDefault="005F25E3" w:rsidP="005F25E3">
      <w:r w:rsidRPr="005F25E3">
        <w:t xml:space="preserve">Siga el progreso del proyecto en </w:t>
      </w:r>
      <w:hyperlink r:id="rId11" w:history="1">
        <w:r w:rsidRPr="005F25E3">
          <w:rPr>
            <w:rStyle w:val="Hipervnculo"/>
          </w:rPr>
          <w:t>Twitter</w:t>
        </w:r>
      </w:hyperlink>
      <w:r w:rsidRPr="005F25E3">
        <w:t xml:space="preserve"> y </w:t>
      </w:r>
      <w:hyperlink r:id="rId12" w:history="1">
        <w:r w:rsidRPr="005F25E3">
          <w:rPr>
            <w:rStyle w:val="Hipervnculo"/>
          </w:rPr>
          <w:t>LinkedIn</w:t>
        </w:r>
      </w:hyperlink>
      <w:r w:rsidRPr="005F25E3">
        <w:t xml:space="preserve">. Próximamente estarán disponibles más detalles sobre los objetivos y logros del proyecto en </w:t>
      </w:r>
      <w:hyperlink r:id="rId13" w:history="1">
        <w:r w:rsidRPr="005F25E3">
          <w:rPr>
            <w:rStyle w:val="Hipervnculo"/>
          </w:rPr>
          <w:t>www.soilutions-project.eu</w:t>
        </w:r>
      </w:hyperlink>
    </w:p>
    <w:p w14:paraId="2FDDF0C3" w14:textId="2175CA43" w:rsidR="000A3A5C" w:rsidRPr="00B25606" w:rsidRDefault="00B25606" w:rsidP="00226B3D">
      <w:pPr>
        <w:pStyle w:val="Subttulo"/>
      </w:pPr>
      <w:r w:rsidRPr="00B25606">
        <w:t xml:space="preserve">Sobre </w:t>
      </w:r>
      <w:r w:rsidR="00226B3D" w:rsidRPr="00B25606">
        <w:t>SOILUTIONS</w:t>
      </w:r>
    </w:p>
    <w:p w14:paraId="075856BA" w14:textId="77777777" w:rsidR="00B25606" w:rsidRPr="00B25606" w:rsidRDefault="00B25606" w:rsidP="00B25606">
      <w:r w:rsidRPr="00B25606">
        <w:t>El proyecto SOILUTIONS está financiado por el programa de investigación e innovación Horizonte Europa de la Unión Europea y tendrá una duración de tres años, de junio de 2023 a mayo de 2026.</w:t>
      </w:r>
    </w:p>
    <w:p w14:paraId="06F5787B" w14:textId="6303DB29" w:rsidR="00226B3D" w:rsidRDefault="00B25606" w:rsidP="00B25606">
      <w:r w:rsidRPr="00B25606">
        <w:t xml:space="preserve">En el proyecto trabajarán 11 socios: ¡S.A. Agricultores De </w:t>
      </w:r>
      <w:proofErr w:type="spellStart"/>
      <w:r w:rsidRPr="00B25606">
        <w:t>Lavega</w:t>
      </w:r>
      <w:proofErr w:type="spellEnd"/>
      <w:r w:rsidRPr="00B25606">
        <w:t xml:space="preserve"> De Valencia (Coordinador - España), </w:t>
      </w:r>
      <w:proofErr w:type="spellStart"/>
      <w:r w:rsidRPr="00B25606">
        <w:t>NuReSys</w:t>
      </w:r>
      <w:proofErr w:type="spellEnd"/>
      <w:r w:rsidRPr="00B25606">
        <w:t xml:space="preserve"> (Bélgica), CETENMA (España), GAIKER (España), </w:t>
      </w:r>
      <w:proofErr w:type="spellStart"/>
      <w:r w:rsidRPr="00B25606">
        <w:t>Draxis</w:t>
      </w:r>
      <w:proofErr w:type="spellEnd"/>
      <w:r w:rsidRPr="00B25606">
        <w:t xml:space="preserve"> </w:t>
      </w:r>
      <w:proofErr w:type="spellStart"/>
      <w:r w:rsidRPr="00B25606">
        <w:t>Environmental</w:t>
      </w:r>
      <w:proofErr w:type="spellEnd"/>
      <w:r w:rsidRPr="00B25606">
        <w:t xml:space="preserve"> (Grecia), </w:t>
      </w:r>
      <w:proofErr w:type="spellStart"/>
      <w:r w:rsidRPr="00B25606">
        <w:t>Greenovate</w:t>
      </w:r>
      <w:proofErr w:type="spellEnd"/>
      <w:r w:rsidRPr="00B25606">
        <w:t xml:space="preserve">! Europe (Bélgica), </w:t>
      </w:r>
      <w:proofErr w:type="spellStart"/>
      <w:r w:rsidRPr="00B25606">
        <w:t>Collaborating</w:t>
      </w:r>
      <w:proofErr w:type="spellEnd"/>
      <w:r w:rsidRPr="00B25606">
        <w:t xml:space="preserve"> Centre </w:t>
      </w:r>
      <w:proofErr w:type="spellStart"/>
      <w:r w:rsidRPr="00B25606">
        <w:t>On</w:t>
      </w:r>
      <w:proofErr w:type="spellEnd"/>
      <w:r w:rsidRPr="00B25606">
        <w:t xml:space="preserve"> </w:t>
      </w:r>
      <w:proofErr w:type="spellStart"/>
      <w:r w:rsidRPr="00B25606">
        <w:t>Sustainable</w:t>
      </w:r>
      <w:proofErr w:type="spellEnd"/>
      <w:r w:rsidRPr="00B25606">
        <w:t xml:space="preserve"> </w:t>
      </w:r>
      <w:proofErr w:type="spellStart"/>
      <w:r w:rsidRPr="00B25606">
        <w:t>Consumption</w:t>
      </w:r>
      <w:proofErr w:type="spellEnd"/>
      <w:r w:rsidRPr="00B25606">
        <w:t xml:space="preserve"> And </w:t>
      </w:r>
      <w:proofErr w:type="spellStart"/>
      <w:r w:rsidRPr="00B25606">
        <w:t>Production</w:t>
      </w:r>
      <w:proofErr w:type="spellEnd"/>
      <w:r w:rsidRPr="00B25606">
        <w:t xml:space="preserve"> - CSCP (Alemania), Las Naves (España), </w:t>
      </w:r>
      <w:proofErr w:type="spellStart"/>
      <w:r w:rsidRPr="00B25606">
        <w:t>Entomo</w:t>
      </w:r>
      <w:proofErr w:type="spellEnd"/>
      <w:r w:rsidRPr="00B25606">
        <w:t xml:space="preserve"> </w:t>
      </w:r>
      <w:proofErr w:type="spellStart"/>
      <w:r w:rsidRPr="00B25606">
        <w:t>Consulting</w:t>
      </w:r>
      <w:proofErr w:type="spellEnd"/>
      <w:r w:rsidRPr="00B25606">
        <w:t xml:space="preserve"> (España), Universidad de Gante (Bélgica), Fertiberia (España).</w:t>
      </w:r>
    </w:p>
    <w:p w14:paraId="403F6289" w14:textId="77777777" w:rsidR="00B25606" w:rsidRPr="00B25606" w:rsidRDefault="00B25606" w:rsidP="00B25606"/>
    <w:p w14:paraId="49AB678E" w14:textId="58E5847C" w:rsidR="006C5109" w:rsidRPr="005F25E3" w:rsidRDefault="006C5109" w:rsidP="006C5109">
      <w:pPr>
        <w:pStyle w:val="Subttulo"/>
      </w:pPr>
      <w:r w:rsidRPr="005F25E3">
        <w:t>Contact</w:t>
      </w:r>
      <w:r w:rsidR="00B25606" w:rsidRPr="005F25E3">
        <w:t>o</w:t>
      </w:r>
      <w:r w:rsidRPr="005F25E3">
        <w:t>s</w:t>
      </w:r>
    </w:p>
    <w:p w14:paraId="78186A00" w14:textId="14C30895" w:rsidR="005F25E3" w:rsidRDefault="005F25E3" w:rsidP="005F25E3">
      <w:r w:rsidRPr="005F25E3">
        <w:t>Itziar Vidorreta (</w:t>
      </w:r>
      <w:hyperlink r:id="rId14" w:history="1">
        <w:r w:rsidRPr="00EA08E7">
          <w:rPr>
            <w:rStyle w:val="Hipervnculo"/>
          </w:rPr>
          <w:t>vidorreta@gaia.es</w:t>
        </w:r>
      </w:hyperlink>
      <w:r>
        <w:t>)</w:t>
      </w:r>
    </w:p>
    <w:p w14:paraId="1086BC16" w14:textId="38E20B22" w:rsidR="005F25E3" w:rsidRDefault="005F25E3" w:rsidP="005F25E3">
      <w:pPr>
        <w:rPr>
          <w:lang w:val="en-US"/>
        </w:rPr>
      </w:pPr>
      <w:r w:rsidRPr="005F25E3">
        <w:rPr>
          <w:lang w:val="en-US"/>
        </w:rPr>
        <w:t>Jokin Garatea (</w:t>
      </w:r>
      <w:hyperlink r:id="rId15" w:history="1">
        <w:r w:rsidRPr="00EA08E7">
          <w:rPr>
            <w:rStyle w:val="Hipervnculo"/>
            <w:lang w:val="en-US"/>
          </w:rPr>
          <w:t>garatea@gaia.es</w:t>
        </w:r>
      </w:hyperlink>
      <w:r>
        <w:rPr>
          <w:lang w:val="en-US"/>
        </w:rPr>
        <w:t>)</w:t>
      </w:r>
    </w:p>
    <w:p w14:paraId="78048567" w14:textId="642A23C3" w:rsidR="00A474A2" w:rsidRPr="005F25E3" w:rsidRDefault="005F25E3" w:rsidP="00226B3D">
      <w:r w:rsidRPr="005F25E3">
        <w:t>Begoña Benito (</w:t>
      </w:r>
      <w:hyperlink r:id="rId16" w:history="1">
        <w:r w:rsidRPr="00EA08E7">
          <w:rPr>
            <w:rStyle w:val="Hipervnculo"/>
          </w:rPr>
          <w:t>benito@gaia.es</w:t>
        </w:r>
      </w:hyperlink>
      <w:r>
        <w:t xml:space="preserve">) </w:t>
      </w:r>
    </w:p>
    <w:p w14:paraId="714AACE9" w14:textId="1980EC2B" w:rsidR="005F6088" w:rsidRPr="005F25E3" w:rsidRDefault="005F6088" w:rsidP="005F6088"/>
    <w:sectPr w:rsidR="005F6088" w:rsidRPr="005F25E3" w:rsidSect="00986006">
      <w:headerReference w:type="even" r:id="rId17"/>
      <w:headerReference w:type="default" r:id="rId18"/>
      <w:footerReference w:type="default" r:id="rId19"/>
      <w:pgSz w:w="11906" w:h="16838"/>
      <w:pgMar w:top="1418" w:right="1133"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5957A" w14:textId="77777777" w:rsidR="00353C57" w:rsidRDefault="00353C57" w:rsidP="00246F5E">
      <w:pPr>
        <w:spacing w:before="0" w:after="0"/>
      </w:pPr>
      <w:r>
        <w:separator/>
      </w:r>
    </w:p>
  </w:endnote>
  <w:endnote w:type="continuationSeparator" w:id="0">
    <w:p w14:paraId="1C03FBC7" w14:textId="77777777" w:rsidR="00353C57" w:rsidRDefault="00353C57" w:rsidP="00246F5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New Roman (Cuerpo en alf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1ED2" w14:textId="3C380525" w:rsidR="009572F5" w:rsidRDefault="009572F5">
    <w:pPr>
      <w:pStyle w:val="Piedepgina"/>
    </w:pPr>
    <w:r>
      <w:rPr>
        <w:noProof/>
      </w:rPr>
      <w:drawing>
        <wp:anchor distT="0" distB="0" distL="114300" distR="114300" simplePos="0" relativeHeight="251660288" behindDoc="1" locked="0" layoutInCell="1" allowOverlap="1" wp14:anchorId="4C2A366E" wp14:editId="7057E84B">
          <wp:simplePos x="0" y="0"/>
          <wp:positionH relativeFrom="page">
            <wp:posOffset>-2051611</wp:posOffset>
          </wp:positionH>
          <wp:positionV relativeFrom="paragraph">
            <wp:posOffset>408940</wp:posOffset>
          </wp:positionV>
          <wp:extent cx="9667163" cy="363058"/>
          <wp:effectExtent l="0" t="0" r="0" b="0"/>
          <wp:wrapNone/>
          <wp:docPr id="1806286155" name="Picture 1806286155" descr="A white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35392" name="Picture 3" descr="A white background with green text&#10;&#10;Description automatically generated"/>
                  <pic:cNvPicPr/>
                </pic:nvPicPr>
                <pic:blipFill rotWithShape="1">
                  <a:blip r:embed="rId1">
                    <a:extLst>
                      <a:ext uri="{28A0092B-C50C-407E-A947-70E740481C1C}">
                        <a14:useLocalDpi xmlns:a14="http://schemas.microsoft.com/office/drawing/2010/main" val="0"/>
                      </a:ext>
                    </a:extLst>
                  </a:blip>
                  <a:srcRect t="93323"/>
                  <a:stretch/>
                </pic:blipFill>
                <pic:spPr bwMode="auto">
                  <a:xfrm>
                    <a:off x="0" y="0"/>
                    <a:ext cx="9667163" cy="3630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9347B" w14:textId="77777777" w:rsidR="00353C57" w:rsidRDefault="00353C57" w:rsidP="00246F5E">
      <w:pPr>
        <w:spacing w:before="0" w:after="0"/>
      </w:pPr>
      <w:r>
        <w:separator/>
      </w:r>
    </w:p>
  </w:footnote>
  <w:footnote w:type="continuationSeparator" w:id="0">
    <w:p w14:paraId="2B9D6E32" w14:textId="77777777" w:rsidR="00353C57" w:rsidRDefault="00353C57" w:rsidP="00246F5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15735760"/>
      <w:docPartObj>
        <w:docPartGallery w:val="Page Numbers (Top of Page)"/>
        <w:docPartUnique/>
      </w:docPartObj>
    </w:sdtPr>
    <w:sdtEndPr>
      <w:rPr>
        <w:rStyle w:val="Nmerodepgina"/>
      </w:rPr>
    </w:sdtEndPr>
    <w:sdtContent>
      <w:p w14:paraId="1B075EAC" w14:textId="4D8A733D" w:rsidR="00005806" w:rsidRDefault="00005806" w:rsidP="00914CF1">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8B3318">
          <w:rPr>
            <w:rStyle w:val="Nmerodepgina"/>
            <w:noProof/>
          </w:rPr>
          <w:t>1</w:t>
        </w:r>
        <w:r>
          <w:rPr>
            <w:rStyle w:val="Nmerodepgina"/>
          </w:rPr>
          <w:fldChar w:fldCharType="end"/>
        </w:r>
      </w:p>
    </w:sdtContent>
  </w:sdt>
  <w:p w14:paraId="4C6A58FA" w14:textId="77777777" w:rsidR="00005806" w:rsidRDefault="00005806" w:rsidP="00005806">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BAFD" w14:textId="6BFB664D" w:rsidR="00246F5E" w:rsidRDefault="006F0C7C" w:rsidP="00005806">
    <w:pPr>
      <w:pStyle w:val="Encabezado"/>
      <w:ind w:right="360"/>
    </w:pPr>
    <w:r>
      <w:rPr>
        <w:noProof/>
      </w:rPr>
      <w:drawing>
        <wp:anchor distT="0" distB="0" distL="114300" distR="114300" simplePos="0" relativeHeight="251659264" behindDoc="1" locked="0" layoutInCell="1" allowOverlap="1" wp14:anchorId="31626A90" wp14:editId="4EBAA56E">
          <wp:simplePos x="0" y="0"/>
          <wp:positionH relativeFrom="page">
            <wp:align>right</wp:align>
          </wp:positionH>
          <wp:positionV relativeFrom="paragraph">
            <wp:posOffset>-438947</wp:posOffset>
          </wp:positionV>
          <wp:extent cx="836250" cy="753207"/>
          <wp:effectExtent l="0" t="0" r="2540" b="8890"/>
          <wp:wrapNone/>
          <wp:docPr id="1069722683" name="Picture 1069722683" descr="A logo of a sun a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24991" name="Picture 2" descr="A logo of a sun and grass&#10;&#10;Description automatically generated"/>
                  <pic:cNvPicPr/>
                </pic:nvPicPr>
                <pic:blipFill rotWithShape="1">
                  <a:blip r:embed="rId1">
                    <a:extLst>
                      <a:ext uri="{28A0092B-C50C-407E-A947-70E740481C1C}">
                        <a14:useLocalDpi xmlns:a14="http://schemas.microsoft.com/office/drawing/2010/main" val="0"/>
                      </a:ext>
                    </a:extLst>
                  </a:blip>
                  <a:srcRect l="-7227" t="49024" r="50549" b="-1"/>
                  <a:stretch/>
                </pic:blipFill>
                <pic:spPr bwMode="auto">
                  <a:xfrm>
                    <a:off x="0" y="0"/>
                    <a:ext cx="836250" cy="7532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189C44C4" wp14:editId="7981A213">
          <wp:simplePos x="0" y="0"/>
          <wp:positionH relativeFrom="column">
            <wp:posOffset>-571500</wp:posOffset>
          </wp:positionH>
          <wp:positionV relativeFrom="paragraph">
            <wp:posOffset>-449580</wp:posOffset>
          </wp:positionV>
          <wp:extent cx="2420620" cy="924560"/>
          <wp:effectExtent l="0" t="0" r="0" b="8890"/>
          <wp:wrapNone/>
          <wp:docPr id="450407101" name="Picture 450407101"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19231" name="Picture 1" descr="A green and yellow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20620" cy="9245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ECE9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3061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8422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D0ADEE"/>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FBA45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D0A7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1013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3662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548068"/>
    <w:lvl w:ilvl="0">
      <w:start w:val="1"/>
      <w:numFmt w:val="decimal"/>
      <w:pStyle w:val="Listaconnmeros"/>
      <w:lvlText w:val="%1."/>
      <w:lvlJc w:val="left"/>
      <w:pPr>
        <w:tabs>
          <w:tab w:val="num" w:pos="360"/>
        </w:tabs>
        <w:ind w:left="360" w:hanging="360"/>
      </w:pPr>
      <w:rPr>
        <w:rFonts w:asciiTheme="minorHAnsi" w:hAnsiTheme="minorHAnsi" w:hint="default"/>
        <w:b/>
        <w:i w:val="0"/>
        <w:color w:val="009C3D" w:themeColor="accent1"/>
      </w:rPr>
    </w:lvl>
  </w:abstractNum>
  <w:abstractNum w:abstractNumId="9" w15:restartNumberingAfterBreak="0">
    <w:nsid w:val="FFFFFF89"/>
    <w:multiLevelType w:val="singleLevel"/>
    <w:tmpl w:val="5FA842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E21F31"/>
    <w:multiLevelType w:val="hybridMultilevel"/>
    <w:tmpl w:val="CAE8D940"/>
    <w:lvl w:ilvl="0" w:tplc="1B2CD1C4">
      <w:start w:val="1"/>
      <w:numFmt w:val="bullet"/>
      <w:lvlText w:val="•"/>
      <w:lvlJc w:val="left"/>
      <w:pPr>
        <w:tabs>
          <w:tab w:val="num" w:pos="720"/>
        </w:tabs>
        <w:ind w:left="720" w:hanging="360"/>
      </w:pPr>
      <w:rPr>
        <w:rFonts w:ascii="Arial" w:hAnsi="Arial" w:hint="default"/>
      </w:rPr>
    </w:lvl>
    <w:lvl w:ilvl="1" w:tplc="EE80641C" w:tentative="1">
      <w:start w:val="1"/>
      <w:numFmt w:val="bullet"/>
      <w:lvlText w:val="•"/>
      <w:lvlJc w:val="left"/>
      <w:pPr>
        <w:tabs>
          <w:tab w:val="num" w:pos="1440"/>
        </w:tabs>
        <w:ind w:left="1440" w:hanging="360"/>
      </w:pPr>
      <w:rPr>
        <w:rFonts w:ascii="Arial" w:hAnsi="Arial" w:hint="default"/>
      </w:rPr>
    </w:lvl>
    <w:lvl w:ilvl="2" w:tplc="FC5ABF86" w:tentative="1">
      <w:start w:val="1"/>
      <w:numFmt w:val="bullet"/>
      <w:lvlText w:val="•"/>
      <w:lvlJc w:val="left"/>
      <w:pPr>
        <w:tabs>
          <w:tab w:val="num" w:pos="2160"/>
        </w:tabs>
        <w:ind w:left="2160" w:hanging="360"/>
      </w:pPr>
      <w:rPr>
        <w:rFonts w:ascii="Arial" w:hAnsi="Arial" w:hint="default"/>
      </w:rPr>
    </w:lvl>
    <w:lvl w:ilvl="3" w:tplc="159C7EEA" w:tentative="1">
      <w:start w:val="1"/>
      <w:numFmt w:val="bullet"/>
      <w:lvlText w:val="•"/>
      <w:lvlJc w:val="left"/>
      <w:pPr>
        <w:tabs>
          <w:tab w:val="num" w:pos="2880"/>
        </w:tabs>
        <w:ind w:left="2880" w:hanging="360"/>
      </w:pPr>
      <w:rPr>
        <w:rFonts w:ascii="Arial" w:hAnsi="Arial" w:hint="default"/>
      </w:rPr>
    </w:lvl>
    <w:lvl w:ilvl="4" w:tplc="36220B44" w:tentative="1">
      <w:start w:val="1"/>
      <w:numFmt w:val="bullet"/>
      <w:lvlText w:val="•"/>
      <w:lvlJc w:val="left"/>
      <w:pPr>
        <w:tabs>
          <w:tab w:val="num" w:pos="3600"/>
        </w:tabs>
        <w:ind w:left="3600" w:hanging="360"/>
      </w:pPr>
      <w:rPr>
        <w:rFonts w:ascii="Arial" w:hAnsi="Arial" w:hint="default"/>
      </w:rPr>
    </w:lvl>
    <w:lvl w:ilvl="5" w:tplc="89BA1C34" w:tentative="1">
      <w:start w:val="1"/>
      <w:numFmt w:val="bullet"/>
      <w:lvlText w:val="•"/>
      <w:lvlJc w:val="left"/>
      <w:pPr>
        <w:tabs>
          <w:tab w:val="num" w:pos="4320"/>
        </w:tabs>
        <w:ind w:left="4320" w:hanging="360"/>
      </w:pPr>
      <w:rPr>
        <w:rFonts w:ascii="Arial" w:hAnsi="Arial" w:hint="default"/>
      </w:rPr>
    </w:lvl>
    <w:lvl w:ilvl="6" w:tplc="5448E0B6" w:tentative="1">
      <w:start w:val="1"/>
      <w:numFmt w:val="bullet"/>
      <w:lvlText w:val="•"/>
      <w:lvlJc w:val="left"/>
      <w:pPr>
        <w:tabs>
          <w:tab w:val="num" w:pos="5040"/>
        </w:tabs>
        <w:ind w:left="5040" w:hanging="360"/>
      </w:pPr>
      <w:rPr>
        <w:rFonts w:ascii="Arial" w:hAnsi="Arial" w:hint="default"/>
      </w:rPr>
    </w:lvl>
    <w:lvl w:ilvl="7" w:tplc="62AA993E" w:tentative="1">
      <w:start w:val="1"/>
      <w:numFmt w:val="bullet"/>
      <w:lvlText w:val="•"/>
      <w:lvlJc w:val="left"/>
      <w:pPr>
        <w:tabs>
          <w:tab w:val="num" w:pos="5760"/>
        </w:tabs>
        <w:ind w:left="5760" w:hanging="360"/>
      </w:pPr>
      <w:rPr>
        <w:rFonts w:ascii="Arial" w:hAnsi="Arial" w:hint="default"/>
      </w:rPr>
    </w:lvl>
    <w:lvl w:ilvl="8" w:tplc="6FAEFC1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D2A53D5"/>
    <w:multiLevelType w:val="hybridMultilevel"/>
    <w:tmpl w:val="CECE46DE"/>
    <w:lvl w:ilvl="0" w:tplc="EAB0E2CE">
      <w:start w:val="1"/>
      <w:numFmt w:val="bullet"/>
      <w:pStyle w:val="Listaconvietas"/>
      <w:lvlText w:val=""/>
      <w:lvlJc w:val="left"/>
      <w:pPr>
        <w:tabs>
          <w:tab w:val="num" w:pos="360"/>
        </w:tabs>
        <w:ind w:left="360" w:hanging="360"/>
      </w:pPr>
      <w:rPr>
        <w:rFonts w:ascii="Symbol" w:hAnsi="Symbol" w:hint="default"/>
        <w:color w:val="028EA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7752519D"/>
    <w:multiLevelType w:val="hybridMultilevel"/>
    <w:tmpl w:val="38A67FEE"/>
    <w:lvl w:ilvl="0" w:tplc="5BCADE88">
      <w:start w:val="1"/>
      <w:numFmt w:val="bullet"/>
      <w:lvlText w:val=""/>
      <w:lvlJc w:val="left"/>
      <w:pPr>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2"/>
  </w:num>
  <w:num w:numId="3">
    <w:abstractNumId w:val="4"/>
  </w:num>
  <w:num w:numId="4">
    <w:abstractNumId w:val="5"/>
  </w:num>
  <w:num w:numId="5">
    <w:abstractNumId w:val="6"/>
  </w:num>
  <w:num w:numId="6">
    <w:abstractNumId w:val="7"/>
  </w:num>
  <w:num w:numId="7">
    <w:abstractNumId w:val="9"/>
  </w:num>
  <w:num w:numId="8">
    <w:abstractNumId w:val="0"/>
  </w:num>
  <w:num w:numId="9">
    <w:abstractNumId w:val="1"/>
  </w:num>
  <w:num w:numId="10">
    <w:abstractNumId w:val="2"/>
  </w:num>
  <w:num w:numId="11">
    <w:abstractNumId w:val="3"/>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4CB"/>
    <w:rsid w:val="000051FE"/>
    <w:rsid w:val="00005806"/>
    <w:rsid w:val="00037E36"/>
    <w:rsid w:val="00055D2A"/>
    <w:rsid w:val="0006007E"/>
    <w:rsid w:val="000A3A5C"/>
    <w:rsid w:val="000E13FD"/>
    <w:rsid w:val="000E3053"/>
    <w:rsid w:val="001349D1"/>
    <w:rsid w:val="0019423D"/>
    <w:rsid w:val="001A01DF"/>
    <w:rsid w:val="00226B3D"/>
    <w:rsid w:val="00227FA5"/>
    <w:rsid w:val="00246F5E"/>
    <w:rsid w:val="00253E0C"/>
    <w:rsid w:val="00253E21"/>
    <w:rsid w:val="0025569B"/>
    <w:rsid w:val="002F3E68"/>
    <w:rsid w:val="00323359"/>
    <w:rsid w:val="00353C57"/>
    <w:rsid w:val="003C26E6"/>
    <w:rsid w:val="003E42AA"/>
    <w:rsid w:val="003F608C"/>
    <w:rsid w:val="004029FE"/>
    <w:rsid w:val="0046555A"/>
    <w:rsid w:val="004915C7"/>
    <w:rsid w:val="004B5F55"/>
    <w:rsid w:val="005F16C1"/>
    <w:rsid w:val="005F25E3"/>
    <w:rsid w:val="005F6088"/>
    <w:rsid w:val="006628BF"/>
    <w:rsid w:val="00692A5C"/>
    <w:rsid w:val="006A07DC"/>
    <w:rsid w:val="006A783F"/>
    <w:rsid w:val="006C5109"/>
    <w:rsid w:val="006F0C7C"/>
    <w:rsid w:val="00716E72"/>
    <w:rsid w:val="007446D1"/>
    <w:rsid w:val="007E2FEA"/>
    <w:rsid w:val="00806989"/>
    <w:rsid w:val="00867DE7"/>
    <w:rsid w:val="0087372E"/>
    <w:rsid w:val="008957FD"/>
    <w:rsid w:val="008A5ECC"/>
    <w:rsid w:val="008B3318"/>
    <w:rsid w:val="008C2292"/>
    <w:rsid w:val="008D5D3C"/>
    <w:rsid w:val="00926EF5"/>
    <w:rsid w:val="009572F5"/>
    <w:rsid w:val="009725F3"/>
    <w:rsid w:val="00986006"/>
    <w:rsid w:val="009C33C2"/>
    <w:rsid w:val="00A17225"/>
    <w:rsid w:val="00A301D8"/>
    <w:rsid w:val="00A474A2"/>
    <w:rsid w:val="00A51AAF"/>
    <w:rsid w:val="00A60D21"/>
    <w:rsid w:val="00A7314E"/>
    <w:rsid w:val="00A951E5"/>
    <w:rsid w:val="00AA168C"/>
    <w:rsid w:val="00AA3B75"/>
    <w:rsid w:val="00AA7794"/>
    <w:rsid w:val="00AB7C0E"/>
    <w:rsid w:val="00B03100"/>
    <w:rsid w:val="00B14511"/>
    <w:rsid w:val="00B25606"/>
    <w:rsid w:val="00B9453D"/>
    <w:rsid w:val="00BC2AAE"/>
    <w:rsid w:val="00BE41D2"/>
    <w:rsid w:val="00BE74EC"/>
    <w:rsid w:val="00BF145D"/>
    <w:rsid w:val="00C3410F"/>
    <w:rsid w:val="00C43FA5"/>
    <w:rsid w:val="00C535C3"/>
    <w:rsid w:val="00C63527"/>
    <w:rsid w:val="00CE6408"/>
    <w:rsid w:val="00D43EE4"/>
    <w:rsid w:val="00DB3967"/>
    <w:rsid w:val="00DE43AF"/>
    <w:rsid w:val="00DE4781"/>
    <w:rsid w:val="00DE4C10"/>
    <w:rsid w:val="00E16CA6"/>
    <w:rsid w:val="00E6052B"/>
    <w:rsid w:val="00E954CB"/>
    <w:rsid w:val="00EE3F31"/>
    <w:rsid w:val="00F05A52"/>
    <w:rsid w:val="00F13585"/>
    <w:rsid w:val="00F36918"/>
    <w:rsid w:val="00F60DE9"/>
    <w:rsid w:val="00F61B6A"/>
    <w:rsid w:val="00F80B3B"/>
    <w:rsid w:val="00FC4EFF"/>
    <w:rsid w:val="00FC6692"/>
    <w:rsid w:val="00FD404C"/>
    <w:rsid w:val="00FF28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35F11"/>
  <w15:chartTrackingRefBased/>
  <w15:docId w15:val="{9474003C-DFEA-D642-ACB7-D1508501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A5C"/>
    <w:pPr>
      <w:spacing w:before="120" w:after="120"/>
    </w:pPr>
    <w:rPr>
      <w:rFonts w:asciiTheme="majorHAnsi" w:hAnsiTheme="majorHAnsi"/>
      <w:color w:val="1B2C17" w:themeColor="text1"/>
    </w:rPr>
  </w:style>
  <w:style w:type="paragraph" w:styleId="Ttulo1">
    <w:name w:val="heading 1"/>
    <w:basedOn w:val="Normal"/>
    <w:next w:val="Normal"/>
    <w:link w:val="Ttulo1Car"/>
    <w:uiPriority w:val="9"/>
    <w:qFormat/>
    <w:rsid w:val="0087372E"/>
    <w:pPr>
      <w:keepNext/>
      <w:keepLines/>
      <w:spacing w:before="240"/>
      <w:outlineLvl w:val="0"/>
    </w:pPr>
    <w:rPr>
      <w:rFonts w:asciiTheme="minorHAnsi" w:eastAsiaTheme="majorEastAsia" w:hAnsiTheme="minorHAnsi" w:cstheme="majorBidi"/>
      <w:b/>
      <w:color w:val="005028" w:themeColor="accent5"/>
      <w:sz w:val="56"/>
      <w:szCs w:val="32"/>
    </w:rPr>
  </w:style>
  <w:style w:type="paragraph" w:styleId="Ttulo2">
    <w:name w:val="heading 2"/>
    <w:basedOn w:val="Normal"/>
    <w:next w:val="Normal"/>
    <w:link w:val="Ttulo2Car"/>
    <w:uiPriority w:val="9"/>
    <w:unhideWhenUsed/>
    <w:qFormat/>
    <w:rsid w:val="0087372E"/>
    <w:pPr>
      <w:keepNext/>
      <w:keepLines/>
      <w:spacing w:before="40"/>
      <w:outlineLvl w:val="1"/>
    </w:pPr>
    <w:rPr>
      <w:rFonts w:asciiTheme="minorHAnsi" w:eastAsiaTheme="majorEastAsia" w:hAnsiTheme="minorHAnsi" w:cstheme="majorBidi"/>
      <w:b/>
      <w:color w:val="005028" w:themeColor="accent5"/>
      <w:sz w:val="48"/>
      <w:szCs w:val="26"/>
    </w:rPr>
  </w:style>
  <w:style w:type="paragraph" w:styleId="Ttulo3">
    <w:name w:val="heading 3"/>
    <w:basedOn w:val="Normal"/>
    <w:next w:val="Normal"/>
    <w:link w:val="Ttulo3Car"/>
    <w:uiPriority w:val="9"/>
    <w:unhideWhenUsed/>
    <w:qFormat/>
    <w:rsid w:val="004915C7"/>
    <w:pPr>
      <w:keepNext/>
      <w:keepLines/>
      <w:spacing w:before="40"/>
      <w:outlineLvl w:val="2"/>
    </w:pPr>
    <w:rPr>
      <w:rFonts w:eastAsiaTheme="majorEastAsia" w:cstheme="majorBidi"/>
      <w:b/>
      <w:color w:val="004D1E" w:themeColor="accent1" w:themeShade="7F"/>
      <w:sz w:val="36"/>
    </w:rPr>
  </w:style>
  <w:style w:type="paragraph" w:styleId="Ttulo4">
    <w:name w:val="heading 4"/>
    <w:basedOn w:val="Normal"/>
    <w:next w:val="Normal"/>
    <w:link w:val="Ttulo4Car"/>
    <w:uiPriority w:val="9"/>
    <w:unhideWhenUsed/>
    <w:qFormat/>
    <w:rsid w:val="003E42AA"/>
    <w:pPr>
      <w:keepNext/>
      <w:keepLines/>
      <w:spacing w:before="40"/>
      <w:outlineLvl w:val="3"/>
    </w:pPr>
    <w:rPr>
      <w:rFonts w:asciiTheme="minorHAnsi" w:eastAsiaTheme="majorEastAsia" w:hAnsiTheme="minorHAnsi" w:cstheme="majorBidi"/>
      <w:b/>
      <w:iCs/>
      <w:color w:val="00742D" w:themeColor="accent1" w:themeShade="BF"/>
      <w:sz w:val="32"/>
    </w:rPr>
  </w:style>
  <w:style w:type="paragraph" w:styleId="Ttulo5">
    <w:name w:val="heading 5"/>
    <w:basedOn w:val="Normal"/>
    <w:next w:val="Normal"/>
    <w:link w:val="Ttulo5Car"/>
    <w:uiPriority w:val="9"/>
    <w:unhideWhenUsed/>
    <w:qFormat/>
    <w:rsid w:val="000A3A5C"/>
    <w:pPr>
      <w:keepNext/>
      <w:keepLines/>
      <w:spacing w:before="40" w:after="0"/>
      <w:outlineLvl w:val="4"/>
    </w:pPr>
    <w:rPr>
      <w:rFonts w:eastAsiaTheme="majorEastAsia" w:cstheme="majorBidi"/>
      <w:color w:val="00742D"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03100"/>
    <w:rPr>
      <w:rFonts w:eastAsiaTheme="minorEastAsia"/>
      <w:sz w:val="22"/>
      <w:szCs w:val="22"/>
      <w:lang w:val="en-US" w:eastAsia="zh-CN"/>
    </w:rPr>
  </w:style>
  <w:style w:type="character" w:customStyle="1" w:styleId="SinespaciadoCar">
    <w:name w:val="Sin espaciado Car"/>
    <w:basedOn w:val="Fuentedeprrafopredeter"/>
    <w:link w:val="Sinespaciado"/>
    <w:uiPriority w:val="1"/>
    <w:rsid w:val="00B03100"/>
    <w:rPr>
      <w:rFonts w:eastAsiaTheme="minorEastAsia"/>
      <w:sz w:val="22"/>
      <w:szCs w:val="22"/>
      <w:lang w:val="en-US" w:eastAsia="zh-CN"/>
    </w:rPr>
  </w:style>
  <w:style w:type="paragraph" w:styleId="Encabezado">
    <w:name w:val="header"/>
    <w:basedOn w:val="Normal"/>
    <w:link w:val="EncabezadoCar"/>
    <w:uiPriority w:val="99"/>
    <w:unhideWhenUsed/>
    <w:rsid w:val="00246F5E"/>
    <w:pPr>
      <w:tabs>
        <w:tab w:val="center" w:pos="4252"/>
        <w:tab w:val="right" w:pos="8504"/>
      </w:tabs>
    </w:pPr>
  </w:style>
  <w:style w:type="character" w:customStyle="1" w:styleId="EncabezadoCar">
    <w:name w:val="Encabezado Car"/>
    <w:basedOn w:val="Fuentedeprrafopredeter"/>
    <w:link w:val="Encabezado"/>
    <w:uiPriority w:val="99"/>
    <w:rsid w:val="00246F5E"/>
  </w:style>
  <w:style w:type="paragraph" w:styleId="Piedepgina">
    <w:name w:val="footer"/>
    <w:basedOn w:val="Normal"/>
    <w:link w:val="PiedepginaCar"/>
    <w:uiPriority w:val="99"/>
    <w:unhideWhenUsed/>
    <w:rsid w:val="00246F5E"/>
    <w:pPr>
      <w:tabs>
        <w:tab w:val="center" w:pos="4252"/>
        <w:tab w:val="right" w:pos="8504"/>
      </w:tabs>
    </w:pPr>
  </w:style>
  <w:style w:type="character" w:customStyle="1" w:styleId="PiedepginaCar">
    <w:name w:val="Pie de página Car"/>
    <w:basedOn w:val="Fuentedeprrafopredeter"/>
    <w:link w:val="Piedepgina"/>
    <w:uiPriority w:val="99"/>
    <w:rsid w:val="00246F5E"/>
  </w:style>
  <w:style w:type="character" w:styleId="Nmerodepgina">
    <w:name w:val="page number"/>
    <w:basedOn w:val="Fuentedeprrafopredeter"/>
    <w:uiPriority w:val="99"/>
    <w:semiHidden/>
    <w:unhideWhenUsed/>
    <w:rsid w:val="00F36918"/>
    <w:rPr>
      <w:rFonts w:asciiTheme="minorHAnsi" w:hAnsiTheme="minorHAnsi"/>
      <w:b/>
      <w:color w:val="26391E"/>
      <w:sz w:val="24"/>
    </w:rPr>
  </w:style>
  <w:style w:type="character" w:customStyle="1" w:styleId="Ttulo1Car">
    <w:name w:val="Título 1 Car"/>
    <w:basedOn w:val="Fuentedeprrafopredeter"/>
    <w:link w:val="Ttulo1"/>
    <w:uiPriority w:val="9"/>
    <w:rsid w:val="0087372E"/>
    <w:rPr>
      <w:rFonts w:eastAsiaTheme="majorEastAsia" w:cstheme="majorBidi"/>
      <w:b/>
      <w:color w:val="005028" w:themeColor="accent5"/>
      <w:sz w:val="56"/>
      <w:szCs w:val="32"/>
    </w:rPr>
  </w:style>
  <w:style w:type="character" w:customStyle="1" w:styleId="Ttulo2Car">
    <w:name w:val="Título 2 Car"/>
    <w:basedOn w:val="Fuentedeprrafopredeter"/>
    <w:link w:val="Ttulo2"/>
    <w:uiPriority w:val="9"/>
    <w:rsid w:val="0087372E"/>
    <w:rPr>
      <w:rFonts w:eastAsiaTheme="majorEastAsia" w:cstheme="majorBidi"/>
      <w:b/>
      <w:color w:val="005028" w:themeColor="accent5"/>
      <w:sz w:val="48"/>
      <w:szCs w:val="26"/>
    </w:rPr>
  </w:style>
  <w:style w:type="character" w:customStyle="1" w:styleId="Ttulo3Car">
    <w:name w:val="Título 3 Car"/>
    <w:basedOn w:val="Fuentedeprrafopredeter"/>
    <w:link w:val="Ttulo3"/>
    <w:uiPriority w:val="9"/>
    <w:rsid w:val="004915C7"/>
    <w:rPr>
      <w:rFonts w:eastAsiaTheme="majorEastAsia" w:cstheme="majorBidi"/>
      <w:b/>
      <w:color w:val="004D1E" w:themeColor="accent1" w:themeShade="7F"/>
      <w:sz w:val="36"/>
    </w:rPr>
  </w:style>
  <w:style w:type="paragraph" w:styleId="Ttulo">
    <w:name w:val="Title"/>
    <w:basedOn w:val="Normal"/>
    <w:next w:val="Normal"/>
    <w:link w:val="TtuloCar"/>
    <w:uiPriority w:val="10"/>
    <w:qFormat/>
    <w:rsid w:val="0087372E"/>
    <w:pPr>
      <w:contextualSpacing/>
    </w:pPr>
    <w:rPr>
      <w:rFonts w:asciiTheme="minorHAnsi" w:eastAsiaTheme="majorEastAsia" w:hAnsiTheme="minorHAnsi" w:cstheme="majorBidi"/>
      <w:b/>
      <w:color w:val="009C3D" w:themeColor="accent1"/>
      <w:spacing w:val="-10"/>
      <w:kern w:val="28"/>
      <w:sz w:val="36"/>
      <w:szCs w:val="56"/>
    </w:rPr>
  </w:style>
  <w:style w:type="character" w:customStyle="1" w:styleId="TtuloCar">
    <w:name w:val="Título Car"/>
    <w:basedOn w:val="Fuentedeprrafopredeter"/>
    <w:link w:val="Ttulo"/>
    <w:uiPriority w:val="10"/>
    <w:rsid w:val="0087372E"/>
    <w:rPr>
      <w:rFonts w:eastAsiaTheme="majorEastAsia" w:cstheme="majorBidi"/>
      <w:b/>
      <w:color w:val="009C3D" w:themeColor="accent1"/>
      <w:spacing w:val="-10"/>
      <w:kern w:val="28"/>
      <w:sz w:val="36"/>
      <w:szCs w:val="56"/>
    </w:rPr>
  </w:style>
  <w:style w:type="character" w:customStyle="1" w:styleId="Ttulo4Car">
    <w:name w:val="Título 4 Car"/>
    <w:basedOn w:val="Fuentedeprrafopredeter"/>
    <w:link w:val="Ttulo4"/>
    <w:uiPriority w:val="9"/>
    <w:rsid w:val="003E42AA"/>
    <w:rPr>
      <w:rFonts w:eastAsiaTheme="majorEastAsia" w:cstheme="majorBidi"/>
      <w:b/>
      <w:iCs/>
      <w:color w:val="00742D" w:themeColor="accent1" w:themeShade="BF"/>
      <w:sz w:val="32"/>
    </w:rPr>
  </w:style>
  <w:style w:type="paragraph" w:styleId="Subttulo">
    <w:name w:val="Subtitle"/>
    <w:basedOn w:val="Normal"/>
    <w:next w:val="Normal"/>
    <w:link w:val="SubttuloCar"/>
    <w:uiPriority w:val="11"/>
    <w:qFormat/>
    <w:rsid w:val="004029FE"/>
    <w:pPr>
      <w:numPr>
        <w:ilvl w:val="1"/>
      </w:numPr>
      <w:spacing w:after="160"/>
    </w:pPr>
    <w:rPr>
      <w:rFonts w:asciiTheme="minorHAnsi" w:eastAsiaTheme="minorEastAsia" w:hAnsiTheme="minorHAnsi"/>
      <w:b/>
      <w:color w:val="005128" w:themeColor="text2"/>
      <w:spacing w:val="15"/>
      <w:sz w:val="36"/>
      <w:szCs w:val="22"/>
    </w:rPr>
  </w:style>
  <w:style w:type="character" w:customStyle="1" w:styleId="SubttuloCar">
    <w:name w:val="Subtítulo Car"/>
    <w:basedOn w:val="Fuentedeprrafopredeter"/>
    <w:link w:val="Subttulo"/>
    <w:uiPriority w:val="11"/>
    <w:rsid w:val="004029FE"/>
    <w:rPr>
      <w:rFonts w:eastAsiaTheme="minorEastAsia"/>
      <w:b/>
      <w:color w:val="005128" w:themeColor="text2"/>
      <w:spacing w:val="15"/>
      <w:sz w:val="36"/>
      <w:szCs w:val="22"/>
    </w:rPr>
  </w:style>
  <w:style w:type="character" w:customStyle="1" w:styleId="Ttulo5Car">
    <w:name w:val="Título 5 Car"/>
    <w:basedOn w:val="Fuentedeprrafopredeter"/>
    <w:link w:val="Ttulo5"/>
    <w:uiPriority w:val="9"/>
    <w:rsid w:val="000A3A5C"/>
    <w:rPr>
      <w:rFonts w:asciiTheme="majorHAnsi" w:eastAsiaTheme="majorEastAsia" w:hAnsiTheme="majorHAnsi" w:cstheme="majorBidi"/>
      <w:color w:val="00742D" w:themeColor="accent1" w:themeShade="BF"/>
    </w:rPr>
  </w:style>
  <w:style w:type="paragraph" w:styleId="Lista">
    <w:name w:val="List"/>
    <w:basedOn w:val="Normal"/>
    <w:uiPriority w:val="99"/>
    <w:unhideWhenUsed/>
    <w:rsid w:val="000A3A5C"/>
    <w:pPr>
      <w:ind w:left="283" w:hanging="283"/>
      <w:contextualSpacing/>
    </w:pPr>
  </w:style>
  <w:style w:type="paragraph" w:styleId="Lista2">
    <w:name w:val="List 2"/>
    <w:basedOn w:val="Normal"/>
    <w:uiPriority w:val="99"/>
    <w:unhideWhenUsed/>
    <w:rsid w:val="000A3A5C"/>
    <w:pPr>
      <w:ind w:left="566" w:hanging="283"/>
      <w:contextualSpacing/>
    </w:pPr>
  </w:style>
  <w:style w:type="paragraph" w:styleId="Lista3">
    <w:name w:val="List 3"/>
    <w:basedOn w:val="Normal"/>
    <w:uiPriority w:val="99"/>
    <w:unhideWhenUsed/>
    <w:rsid w:val="000A3A5C"/>
    <w:pPr>
      <w:ind w:left="849" w:hanging="283"/>
      <w:contextualSpacing/>
    </w:pPr>
  </w:style>
  <w:style w:type="paragraph" w:styleId="Lista4">
    <w:name w:val="List 4"/>
    <w:basedOn w:val="Normal"/>
    <w:uiPriority w:val="99"/>
    <w:unhideWhenUsed/>
    <w:rsid w:val="000A3A5C"/>
    <w:pPr>
      <w:ind w:left="1132" w:hanging="283"/>
      <w:contextualSpacing/>
    </w:pPr>
  </w:style>
  <w:style w:type="paragraph" w:styleId="Lista5">
    <w:name w:val="List 5"/>
    <w:basedOn w:val="Normal"/>
    <w:uiPriority w:val="99"/>
    <w:unhideWhenUsed/>
    <w:rsid w:val="000A3A5C"/>
    <w:pPr>
      <w:ind w:left="1415" w:hanging="283"/>
      <w:contextualSpacing/>
    </w:pPr>
  </w:style>
  <w:style w:type="paragraph" w:styleId="Listaconnmeros">
    <w:name w:val="List Number"/>
    <w:basedOn w:val="Normal"/>
    <w:uiPriority w:val="99"/>
    <w:unhideWhenUsed/>
    <w:rsid w:val="00EE3F31"/>
    <w:pPr>
      <w:numPr>
        <w:numId w:val="12"/>
      </w:numPr>
      <w:contextualSpacing/>
    </w:pPr>
    <w:rPr>
      <w:rFonts w:cs="Times New Roman (Cuerpo en alfa"/>
    </w:rPr>
  </w:style>
  <w:style w:type="paragraph" w:styleId="Listaconvietas">
    <w:name w:val="List Bullet"/>
    <w:basedOn w:val="Normal"/>
    <w:uiPriority w:val="99"/>
    <w:unhideWhenUsed/>
    <w:rsid w:val="000A3A5C"/>
    <w:pPr>
      <w:numPr>
        <w:numId w:val="13"/>
      </w:numPr>
      <w:contextualSpacing/>
    </w:pPr>
  </w:style>
  <w:style w:type="paragraph" w:styleId="Listaconnmeros2">
    <w:name w:val="List Number 2"/>
    <w:basedOn w:val="Normal"/>
    <w:uiPriority w:val="99"/>
    <w:unhideWhenUsed/>
    <w:rsid w:val="0087372E"/>
    <w:pPr>
      <w:numPr>
        <w:numId w:val="11"/>
      </w:numPr>
      <w:contextualSpacing/>
    </w:pPr>
  </w:style>
  <w:style w:type="paragraph" w:styleId="Cita">
    <w:name w:val="Quote"/>
    <w:basedOn w:val="Normal"/>
    <w:next w:val="Normal"/>
    <w:link w:val="CitaCar"/>
    <w:uiPriority w:val="29"/>
    <w:qFormat/>
    <w:rsid w:val="00055D2A"/>
    <w:pPr>
      <w:spacing w:before="200" w:after="160"/>
      <w:ind w:left="2124" w:right="864"/>
    </w:pPr>
    <w:rPr>
      <w:i/>
      <w:iCs/>
      <w:color w:val="009C3D" w:themeColor="accent6"/>
      <w:sz w:val="32"/>
    </w:rPr>
  </w:style>
  <w:style w:type="character" w:customStyle="1" w:styleId="CitaCar">
    <w:name w:val="Cita Car"/>
    <w:basedOn w:val="Fuentedeprrafopredeter"/>
    <w:link w:val="Cita"/>
    <w:uiPriority w:val="29"/>
    <w:rsid w:val="00055D2A"/>
    <w:rPr>
      <w:rFonts w:asciiTheme="majorHAnsi" w:hAnsiTheme="majorHAnsi"/>
      <w:i/>
      <w:iCs/>
      <w:color w:val="009C3D" w:themeColor="accent6"/>
      <w:sz w:val="32"/>
    </w:rPr>
  </w:style>
  <w:style w:type="character" w:styleId="nfasisintenso">
    <w:name w:val="Intense Emphasis"/>
    <w:basedOn w:val="Fuentedeprrafopredeter"/>
    <w:uiPriority w:val="21"/>
    <w:qFormat/>
    <w:rsid w:val="004029FE"/>
    <w:rPr>
      <w:i/>
      <w:iCs/>
      <w:color w:val="009C3D" w:themeColor="accent1"/>
    </w:rPr>
  </w:style>
  <w:style w:type="character" w:styleId="nfasis">
    <w:name w:val="Emphasis"/>
    <w:aliases w:val="Destacado"/>
    <w:basedOn w:val="Fuentedeprrafopredeter"/>
    <w:uiPriority w:val="20"/>
    <w:qFormat/>
    <w:rsid w:val="00055D2A"/>
    <w:rPr>
      <w:rFonts w:asciiTheme="majorHAnsi" w:hAnsiTheme="majorHAnsi"/>
      <w:i w:val="0"/>
      <w:iCs/>
      <w:color w:val="009C3D" w:themeColor="accent1"/>
      <w:sz w:val="32"/>
    </w:rPr>
  </w:style>
  <w:style w:type="character" w:styleId="Referenciaintensa">
    <w:name w:val="Intense Reference"/>
    <w:basedOn w:val="Fuentedeprrafopredeter"/>
    <w:uiPriority w:val="32"/>
    <w:qFormat/>
    <w:rsid w:val="004029FE"/>
    <w:rPr>
      <w:b/>
      <w:bCs/>
      <w:smallCaps/>
      <w:color w:val="009C3D" w:themeColor="accent1"/>
      <w:spacing w:val="5"/>
    </w:rPr>
  </w:style>
  <w:style w:type="character" w:styleId="Ttulodellibro">
    <w:name w:val="Book Title"/>
    <w:basedOn w:val="Fuentedeprrafopredeter"/>
    <w:uiPriority w:val="33"/>
    <w:qFormat/>
    <w:rsid w:val="004029FE"/>
    <w:rPr>
      <w:b/>
      <w:bCs/>
      <w:i/>
      <w:iCs/>
      <w:spacing w:val="5"/>
    </w:rPr>
  </w:style>
  <w:style w:type="character" w:styleId="nfasissutil">
    <w:name w:val="Subtle Emphasis"/>
    <w:basedOn w:val="Fuentedeprrafopredeter"/>
    <w:uiPriority w:val="19"/>
    <w:qFormat/>
    <w:rsid w:val="00AB7C0E"/>
    <w:rPr>
      <w:i/>
      <w:iCs/>
      <w:color w:val="47743D" w:themeColor="text1" w:themeTint="BF"/>
    </w:rPr>
  </w:style>
  <w:style w:type="character" w:styleId="Textoennegrita">
    <w:name w:val="Strong"/>
    <w:basedOn w:val="Fuentedeprrafopredeter"/>
    <w:uiPriority w:val="22"/>
    <w:qFormat/>
    <w:rsid w:val="009C33C2"/>
    <w:rPr>
      <w:b/>
      <w:bCs/>
    </w:rPr>
  </w:style>
  <w:style w:type="paragraph" w:styleId="Citadestacada">
    <w:name w:val="Intense Quote"/>
    <w:basedOn w:val="Normal"/>
    <w:next w:val="Normal"/>
    <w:link w:val="CitadestacadaCar"/>
    <w:uiPriority w:val="30"/>
    <w:qFormat/>
    <w:rsid w:val="006A783F"/>
    <w:pPr>
      <w:pBdr>
        <w:top w:val="single" w:sz="4" w:space="10" w:color="009C3D" w:themeColor="accent1"/>
        <w:bottom w:val="single" w:sz="4" w:space="10" w:color="009C3D" w:themeColor="accent1"/>
      </w:pBdr>
      <w:spacing w:before="360" w:after="360"/>
      <w:ind w:left="864" w:right="864"/>
      <w:jc w:val="center"/>
    </w:pPr>
    <w:rPr>
      <w:i/>
      <w:iCs/>
      <w:color w:val="009C3D" w:themeColor="accent1"/>
    </w:rPr>
  </w:style>
  <w:style w:type="character" w:customStyle="1" w:styleId="CitadestacadaCar">
    <w:name w:val="Cita destacada Car"/>
    <w:basedOn w:val="Fuentedeprrafopredeter"/>
    <w:link w:val="Citadestacada"/>
    <w:uiPriority w:val="30"/>
    <w:rsid w:val="006A783F"/>
    <w:rPr>
      <w:rFonts w:asciiTheme="majorHAnsi" w:hAnsiTheme="majorHAnsi"/>
      <w:i/>
      <w:iCs/>
      <w:color w:val="009C3D" w:themeColor="accent1"/>
    </w:rPr>
  </w:style>
  <w:style w:type="character" w:styleId="Hipervnculo">
    <w:name w:val="Hyperlink"/>
    <w:basedOn w:val="Fuentedeprrafopredeter"/>
    <w:uiPriority w:val="99"/>
    <w:unhideWhenUsed/>
    <w:rsid w:val="009725F3"/>
    <w:rPr>
      <w:color w:val="0000FF"/>
      <w:u w:val="single"/>
    </w:rPr>
  </w:style>
  <w:style w:type="character" w:styleId="Mencinsinresolver">
    <w:name w:val="Unresolved Mention"/>
    <w:basedOn w:val="Fuentedeprrafopredeter"/>
    <w:uiPriority w:val="99"/>
    <w:semiHidden/>
    <w:unhideWhenUsed/>
    <w:rsid w:val="008B3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678041">
      <w:bodyDiv w:val="1"/>
      <w:marLeft w:val="0"/>
      <w:marRight w:val="0"/>
      <w:marTop w:val="0"/>
      <w:marBottom w:val="0"/>
      <w:divBdr>
        <w:top w:val="none" w:sz="0" w:space="0" w:color="auto"/>
        <w:left w:val="none" w:sz="0" w:space="0" w:color="auto"/>
        <w:bottom w:val="none" w:sz="0" w:space="0" w:color="auto"/>
        <w:right w:val="none" w:sz="0" w:space="0" w:color="auto"/>
      </w:divBdr>
      <w:divsChild>
        <w:div w:id="1906378179">
          <w:marLeft w:val="446"/>
          <w:marRight w:val="0"/>
          <w:marTop w:val="0"/>
          <w:marBottom w:val="0"/>
          <w:divBdr>
            <w:top w:val="none" w:sz="0" w:space="0" w:color="auto"/>
            <w:left w:val="none" w:sz="0" w:space="0" w:color="auto"/>
            <w:bottom w:val="none" w:sz="0" w:space="0" w:color="auto"/>
            <w:right w:val="none" w:sz="0" w:space="0" w:color="auto"/>
          </w:divBdr>
        </w:div>
        <w:div w:id="1050150882">
          <w:marLeft w:val="446"/>
          <w:marRight w:val="0"/>
          <w:marTop w:val="0"/>
          <w:marBottom w:val="0"/>
          <w:divBdr>
            <w:top w:val="none" w:sz="0" w:space="0" w:color="auto"/>
            <w:left w:val="none" w:sz="0" w:space="0" w:color="auto"/>
            <w:bottom w:val="none" w:sz="0" w:space="0" w:color="auto"/>
            <w:right w:val="none" w:sz="0" w:space="0" w:color="auto"/>
          </w:divBdr>
        </w:div>
        <w:div w:id="1635256258">
          <w:marLeft w:val="446"/>
          <w:marRight w:val="0"/>
          <w:marTop w:val="0"/>
          <w:marBottom w:val="0"/>
          <w:divBdr>
            <w:top w:val="none" w:sz="0" w:space="0" w:color="auto"/>
            <w:left w:val="none" w:sz="0" w:space="0" w:color="auto"/>
            <w:bottom w:val="none" w:sz="0" w:space="0" w:color="auto"/>
            <w:right w:val="none" w:sz="0" w:space="0" w:color="auto"/>
          </w:divBdr>
        </w:div>
        <w:div w:id="108480148">
          <w:marLeft w:val="446"/>
          <w:marRight w:val="0"/>
          <w:marTop w:val="0"/>
          <w:marBottom w:val="0"/>
          <w:divBdr>
            <w:top w:val="none" w:sz="0" w:space="0" w:color="auto"/>
            <w:left w:val="none" w:sz="0" w:space="0" w:color="auto"/>
            <w:bottom w:val="none" w:sz="0" w:space="0" w:color="auto"/>
            <w:right w:val="none" w:sz="0" w:space="0" w:color="auto"/>
          </w:divBdr>
        </w:div>
      </w:divsChild>
    </w:div>
    <w:div w:id="1165588969">
      <w:bodyDiv w:val="1"/>
      <w:marLeft w:val="0"/>
      <w:marRight w:val="0"/>
      <w:marTop w:val="0"/>
      <w:marBottom w:val="0"/>
      <w:divBdr>
        <w:top w:val="none" w:sz="0" w:space="0" w:color="auto"/>
        <w:left w:val="none" w:sz="0" w:space="0" w:color="auto"/>
        <w:bottom w:val="none" w:sz="0" w:space="0" w:color="auto"/>
        <w:right w:val="none" w:sz="0" w:space="0" w:color="auto"/>
      </w:divBdr>
    </w:div>
    <w:div w:id="161220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vidorreta\AppData\Local\Microsoft\Windows\INetCache\Content.Outlook\1JF8LJMY\www.soilutions-project.e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linkedin.com/company/soilutions.eu/?viewAsMember=tru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enito@gaia.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Soilutions_eu" TargetMode="External"/><Relationship Id="rId5" Type="http://schemas.openxmlformats.org/officeDocument/2006/relationships/styles" Target="styles.xml"/><Relationship Id="rId15" Type="http://schemas.openxmlformats.org/officeDocument/2006/relationships/hyperlink" Target="mailto:garatea@gaia.es" TargetMode="External"/><Relationship Id="rId10" Type="http://schemas.openxmlformats.org/officeDocument/2006/relationships/hyperlink" Target="https://research-and-innovation.ec.europa.eu/funding/funding-opportunities/funding-programmes-and-open-calls/horizon-europe/eu-missions-horizon-europe/soil-deal-europe_en"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idorreta@gaia.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Solilutions">
      <a:dk1>
        <a:srgbClr val="1B2C17"/>
      </a:dk1>
      <a:lt1>
        <a:srgbClr val="FFFFFF"/>
      </a:lt1>
      <a:dk2>
        <a:srgbClr val="005128"/>
      </a:dk2>
      <a:lt2>
        <a:srgbClr val="F7E800"/>
      </a:lt2>
      <a:accent1>
        <a:srgbClr val="009C3D"/>
      </a:accent1>
      <a:accent2>
        <a:srgbClr val="E1BA00"/>
      </a:accent2>
      <a:accent3>
        <a:srgbClr val="EFDB00"/>
      </a:accent3>
      <a:accent4>
        <a:srgbClr val="EF8F00"/>
      </a:accent4>
      <a:accent5>
        <a:srgbClr val="005028"/>
      </a:accent5>
      <a:accent6>
        <a:srgbClr val="009C3D"/>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516dec-3198-4375-9f02-489cac5f3526" xsi:nil="true"/>
    <lcf76f155ced4ddcb4097134ff3c332f xmlns="dcdd3d15-175a-40b9-830b-9a6a2434ebb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A54B148579224EB43A724207951202" ma:contentTypeVersion="17" ma:contentTypeDescription="Create a new document." ma:contentTypeScope="" ma:versionID="4a3ac230dc40742c459b8e70791614ad">
  <xsd:schema xmlns:xsd="http://www.w3.org/2001/XMLSchema" xmlns:xs="http://www.w3.org/2001/XMLSchema" xmlns:p="http://schemas.microsoft.com/office/2006/metadata/properties" xmlns:ns2="dcdd3d15-175a-40b9-830b-9a6a2434ebb4" xmlns:ns3="36516dec-3198-4375-9f02-489cac5f3526" targetNamespace="http://schemas.microsoft.com/office/2006/metadata/properties" ma:root="true" ma:fieldsID="5da5ae25f40048fcaab5a561ac835d0f" ns2:_="" ns3:_="">
    <xsd:import namespace="dcdd3d15-175a-40b9-830b-9a6a2434ebb4"/>
    <xsd:import namespace="36516dec-3198-4375-9f02-489cac5f35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dd3d15-175a-40b9-830b-9a6a2434e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987254-778e-42bb-8dd0-dd794b0744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516dec-3198-4375-9f02-489cac5f352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f8dc55-5d72-45df-bf45-4d37aad0c540}" ma:internalName="TaxCatchAll" ma:showField="CatchAllData" ma:web="36516dec-3198-4375-9f02-489cac5f3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84F43B-4EB2-4A04-866E-0235A2F8EAE3}">
  <ds:schemaRefs>
    <ds:schemaRef ds:uri="http://schemas.microsoft.com/office/2006/metadata/properties"/>
    <ds:schemaRef ds:uri="http://schemas.microsoft.com/office/infopath/2007/PartnerControls"/>
    <ds:schemaRef ds:uri="36516dec-3198-4375-9f02-489cac5f3526"/>
    <ds:schemaRef ds:uri="dcdd3d15-175a-40b9-830b-9a6a2434ebb4"/>
  </ds:schemaRefs>
</ds:datastoreItem>
</file>

<file path=customXml/itemProps2.xml><?xml version="1.0" encoding="utf-8"?>
<ds:datastoreItem xmlns:ds="http://schemas.openxmlformats.org/officeDocument/2006/customXml" ds:itemID="{C1E1DA50-C7C8-443F-8447-BD119162F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dd3d15-175a-40b9-830b-9a6a2434ebb4"/>
    <ds:schemaRef ds:uri="36516dec-3198-4375-9f02-489cac5f3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46A8D8-191D-4103-8EE7-752CE97A4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590</Words>
  <Characters>3249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Itziar Vidorreta</cp:lastModifiedBy>
  <cp:revision>2</cp:revision>
  <cp:lastPrinted>2023-09-07T08:47:00Z</cp:lastPrinted>
  <dcterms:created xsi:type="dcterms:W3CDTF">2023-09-11T07:56:00Z</dcterms:created>
  <dcterms:modified xsi:type="dcterms:W3CDTF">2023-09-11T07:56:00Z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0x0101006FA54B148579224EB43A724207951202</vt:lpwstr>
  </property>
  <property fmtid="{D5CDD505-2E9C-101B-9397-08002B2CF9AE}" pid="3" name="MediaServiceImageTags">
    <vt:lpwstr/>
  </property>
</Properties>
</file>